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35"/>
        <w:gridCol w:w="4115"/>
        <w:gridCol w:w="794"/>
        <w:gridCol w:w="1528"/>
        <w:gridCol w:w="1548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15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4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28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548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床单位消毒机</w:t>
            </w:r>
          </w:p>
        </w:tc>
        <w:tc>
          <w:tcPr>
            <w:tcW w:w="4115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28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心电图机</w:t>
            </w:r>
          </w:p>
        </w:tc>
        <w:tc>
          <w:tcPr>
            <w:tcW w:w="4115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28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5" w:type="dxa"/>
            <w:noWrap/>
            <w:vAlign w:val="center"/>
          </w:tcPr>
          <w:p w14:paraId="7AF756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除颤仪</w:t>
            </w:r>
          </w:p>
        </w:tc>
        <w:tc>
          <w:tcPr>
            <w:tcW w:w="4115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14:paraId="6A53688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28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599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A7A9BE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5" w:type="dxa"/>
            <w:noWrap/>
            <w:vAlign w:val="center"/>
          </w:tcPr>
          <w:p w14:paraId="32057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全功能诊断型听力计</w:t>
            </w:r>
          </w:p>
        </w:tc>
        <w:tc>
          <w:tcPr>
            <w:tcW w:w="4115" w:type="dxa"/>
            <w:noWrap/>
            <w:vAlign w:val="center"/>
          </w:tcPr>
          <w:p w14:paraId="3A608D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14:paraId="72DEA52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28" w:type="dxa"/>
            <w:noWrap/>
            <w:vAlign w:val="center"/>
          </w:tcPr>
          <w:p w14:paraId="008298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6A513D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24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005C268B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5" w:type="dxa"/>
            <w:noWrap/>
            <w:vAlign w:val="center"/>
          </w:tcPr>
          <w:p w14:paraId="4347C9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无创呼吸机</w:t>
            </w:r>
          </w:p>
        </w:tc>
        <w:tc>
          <w:tcPr>
            <w:tcW w:w="4115" w:type="dxa"/>
            <w:noWrap/>
            <w:vAlign w:val="center"/>
          </w:tcPr>
          <w:p w14:paraId="3E468A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14:paraId="72598DF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28" w:type="dxa"/>
            <w:noWrap/>
            <w:vAlign w:val="center"/>
          </w:tcPr>
          <w:p w14:paraId="4B1F43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46A0E2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D3B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593857D6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5" w:type="dxa"/>
            <w:noWrap/>
            <w:vAlign w:val="center"/>
          </w:tcPr>
          <w:p w14:paraId="354358D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遥测心电监护仪</w:t>
            </w:r>
          </w:p>
        </w:tc>
        <w:tc>
          <w:tcPr>
            <w:tcW w:w="4115" w:type="dxa"/>
            <w:noWrap/>
            <w:vAlign w:val="center"/>
          </w:tcPr>
          <w:p w14:paraId="4A8F39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14:paraId="1EBA3E65">
            <w:pPr>
              <w:jc w:val="both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1528" w:type="dxa"/>
            <w:noWrap/>
            <w:vAlign w:val="center"/>
          </w:tcPr>
          <w:p w14:paraId="199C45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09DF02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床单位消毒机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77C40466">
            <w:pPr>
              <w:tabs>
                <w:tab w:val="left" w:pos="425"/>
              </w:tabs>
              <w:spacing w:line="312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采用陶瓷式臭氧发生器，臭氧发生器有超温监测、报警、停机保护功能，有臭氧解析装置。                                                                                                            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628A810A">
            <w:pPr>
              <w:tabs>
                <w:tab w:val="left" w:pos="425"/>
              </w:tabs>
              <w:spacing w:line="312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机器配置大功率空压机，抽真空和解析时间短，抽真空效果明显。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A2D8376">
            <w:pPr>
              <w:tabs>
                <w:tab w:val="left" w:pos="425"/>
              </w:tabs>
              <w:spacing w:line="312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双管路输出，可同时对两个床进行消毒。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409B17A3">
            <w:pPr>
              <w:tabs>
                <w:tab w:val="left" w:pos="425"/>
              </w:tabs>
              <w:spacing w:line="312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自由设定消毒时间，抽气时间，还原时间，解析时间。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8C296BB">
            <w:pPr>
              <w:tabs>
                <w:tab w:val="left" w:pos="425"/>
              </w:tabs>
              <w:spacing w:line="312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杀菌率高，能够增白，除臭，驱虫等。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66AF78EC">
            <w:pPr>
              <w:tabs>
                <w:tab w:val="left" w:pos="425"/>
              </w:tabs>
              <w:spacing w:line="312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臭氧浓度：≥500mg/m3。   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9F4505A">
            <w:pPr>
              <w:tabs>
                <w:tab w:val="left" w:pos="425"/>
              </w:tabs>
              <w:spacing w:line="312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可手动独立操作，也可一键全自动运行。    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69015D8">
            <w:pPr>
              <w:tabs>
                <w:tab w:val="left" w:pos="425"/>
              </w:tabs>
              <w:spacing w:line="312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时钟显示功能，实时显示工作时间以及日期。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9A2AA22">
            <w:pPr>
              <w:tabs>
                <w:tab w:val="left" w:pos="425"/>
              </w:tabs>
              <w:spacing w:line="312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机器背部设有专用储物柜，方便用户收纳臭氧输出管等物品。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7FD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7CD88F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10                   </w:t>
            </w:r>
          </w:p>
        </w:tc>
        <w:tc>
          <w:tcPr>
            <w:tcW w:w="7384" w:type="dxa"/>
            <w:vAlign w:val="center"/>
          </w:tcPr>
          <w:p w14:paraId="1A9C60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24C5E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807004B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3 心电图机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9CE1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82D1D4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490C473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032607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45FC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79E4C6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443AB64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数字式心电图机，支持12导心电图采集。</w:t>
            </w:r>
          </w:p>
        </w:tc>
        <w:tc>
          <w:tcPr>
            <w:tcW w:w="3070" w:type="dxa"/>
            <w:vAlign w:val="center"/>
          </w:tcPr>
          <w:p w14:paraId="3DAD28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CDF5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335E44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A0C693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心电图机一体化平板设计，采集仪模块内置;主机全触控操作，无物理硬按键。</w:t>
            </w:r>
          </w:p>
        </w:tc>
        <w:tc>
          <w:tcPr>
            <w:tcW w:w="3070" w:type="dxa"/>
            <w:vAlign w:val="center"/>
          </w:tcPr>
          <w:p w14:paraId="7DA248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0D5A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DAF7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075780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具备LAN、USB等传输接口。</w:t>
            </w:r>
          </w:p>
        </w:tc>
        <w:tc>
          <w:tcPr>
            <w:tcW w:w="3070" w:type="dxa"/>
            <w:vAlign w:val="center"/>
          </w:tcPr>
          <w:p w14:paraId="108BB7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60F8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D49E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1BEACF2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支持智能操作系统，可远程更新升级。</w:t>
            </w:r>
          </w:p>
        </w:tc>
        <w:tc>
          <w:tcPr>
            <w:tcW w:w="3070" w:type="dxa"/>
            <w:vAlign w:val="center"/>
          </w:tcPr>
          <w:p w14:paraId="2761A38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1A35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841B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DC6314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心电图主机支持2.4GHz/5GHz双频段无线Wi-Fi。</w:t>
            </w:r>
          </w:p>
        </w:tc>
        <w:tc>
          <w:tcPr>
            <w:tcW w:w="3070" w:type="dxa"/>
            <w:vAlign w:val="center"/>
          </w:tcPr>
          <w:p w14:paraId="78E79A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138F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0C551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D09F35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锂电池额定容量≥10000mAh，在40℃或以下支持5小时以上连续工作。</w:t>
            </w:r>
          </w:p>
        </w:tc>
        <w:tc>
          <w:tcPr>
            <w:tcW w:w="3070" w:type="dxa"/>
            <w:vAlign w:val="center"/>
          </w:tcPr>
          <w:p w14:paraId="49C8F3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D1D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57" w:type="dxa"/>
            <w:vAlign w:val="center"/>
          </w:tcPr>
          <w:p w14:paraId="79C25E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A15736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存储量:支持最高100000份心电数据存储。</w:t>
            </w:r>
          </w:p>
        </w:tc>
        <w:tc>
          <w:tcPr>
            <w:tcW w:w="3070" w:type="dxa"/>
            <w:vAlign w:val="center"/>
          </w:tcPr>
          <w:p w14:paraId="71179E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EF54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3238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F90AA6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具备支持全导联起搏检测，准确识别起搏信号。</w:t>
            </w:r>
          </w:p>
        </w:tc>
        <w:tc>
          <w:tcPr>
            <w:tcW w:w="3070" w:type="dxa"/>
            <w:vAlign w:val="center"/>
          </w:tcPr>
          <w:p w14:paraId="2DD08D3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349E1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B8B2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7556876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心电图机可通过下载获取待检查信息，并支持待检查列表显示，列表应包含检查姓名、性别、年龄等信息。</w:t>
            </w:r>
          </w:p>
        </w:tc>
        <w:tc>
          <w:tcPr>
            <w:tcW w:w="3070" w:type="dxa"/>
            <w:vAlign w:val="center"/>
          </w:tcPr>
          <w:p w14:paraId="4DCED5F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5C1A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9A69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6099BA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同屏显示≥12导心电波形，支持虚拟15导、虚拟18导技术，12导心电图机可进行虚拟附加导联进行虚拟15导/18导采集，采集完成后，可生成虚拟15导/18导的图谱。</w:t>
            </w:r>
          </w:p>
        </w:tc>
        <w:tc>
          <w:tcPr>
            <w:tcW w:w="3070" w:type="dxa"/>
            <w:vAlign w:val="center"/>
          </w:tcPr>
          <w:p w14:paraId="4E92DB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A503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64D4C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625EFEF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心电图机有经过IHE专项测试，可以满足与医疗卫生机构信息系统之间的信息互联、互通、集成共享的要求。</w:t>
            </w:r>
          </w:p>
        </w:tc>
        <w:tc>
          <w:tcPr>
            <w:tcW w:w="3070" w:type="dxa"/>
            <w:vAlign w:val="center"/>
          </w:tcPr>
          <w:p w14:paraId="0AE7253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320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876ED8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A27279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对于危急值检查数据，支持优先诊断功能，以提醒诊断中心优先诊断。</w:t>
            </w:r>
          </w:p>
        </w:tc>
        <w:tc>
          <w:tcPr>
            <w:tcW w:w="3070" w:type="dxa"/>
            <w:vAlign w:val="center"/>
          </w:tcPr>
          <w:p w14:paraId="5CBA062F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393E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5B5E3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4E7C6F5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记录测值包括:心率、电轴、P波时限、P-R间期、QRS时限、Q-T间期、QTc、T波、Rv5、Sv1等。</w:t>
            </w:r>
          </w:p>
        </w:tc>
        <w:tc>
          <w:tcPr>
            <w:tcW w:w="3070" w:type="dxa"/>
            <w:vAlign w:val="center"/>
          </w:tcPr>
          <w:p w14:paraId="4DD38C6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6132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E987A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3A3413B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任意心搏放大、单导联图谱漂移功能、全屏图谱漂移功能。</w:t>
            </w:r>
          </w:p>
        </w:tc>
        <w:tc>
          <w:tcPr>
            <w:tcW w:w="3070" w:type="dxa"/>
            <w:vAlign w:val="center"/>
          </w:tcPr>
          <w:p w14:paraId="39A58F3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C541C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08F3F9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1259C75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梯形图生成技术。</w:t>
            </w:r>
          </w:p>
        </w:tc>
        <w:tc>
          <w:tcPr>
            <w:tcW w:w="3070" w:type="dxa"/>
            <w:vAlign w:val="center"/>
          </w:tcPr>
          <w:p w14:paraId="5A077C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C4AC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D9B93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0DE335A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具有向量分析技术。</w:t>
            </w:r>
          </w:p>
        </w:tc>
        <w:tc>
          <w:tcPr>
            <w:tcW w:w="3070" w:type="dxa"/>
            <w:vAlign w:val="center"/>
          </w:tcPr>
          <w:p w14:paraId="54B65E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EE8A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8322DA6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3A2A5B0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支持心电事件、起搏心电、晚电位功能。</w:t>
            </w:r>
          </w:p>
        </w:tc>
        <w:tc>
          <w:tcPr>
            <w:tcW w:w="3070" w:type="dxa"/>
            <w:vAlign w:val="center"/>
          </w:tcPr>
          <w:p w14:paraId="4FE150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AF88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D12677C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5AFE150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设备满足与医院现有心电信息系统无缝对接，形成信息互联互通，提供心电厂家无缝对接证明函。</w:t>
            </w:r>
          </w:p>
        </w:tc>
        <w:tc>
          <w:tcPr>
            <w:tcW w:w="3070" w:type="dxa"/>
            <w:vAlign w:val="center"/>
          </w:tcPr>
          <w:p w14:paraId="3D3261E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65817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140F6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vAlign w:val="center"/>
          </w:tcPr>
          <w:p w14:paraId="16B89A2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39E64F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  <w:tr w14:paraId="06C97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E738F41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467AEC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0" w:type="dxa"/>
            <w:vAlign w:val="center"/>
          </w:tcPr>
          <w:p w14:paraId="219A53C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1F6DDCC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4 除颤仪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44478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35B07C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685D126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6A93FDF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712B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209ABF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70EBD742">
            <w:pPr>
              <w:pStyle w:val="7"/>
              <w:widowControl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体外除颤监护仪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配置：≥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寸彩色TFT显示屏，分辨率为800X600，界面最多可显示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道监护参数波形。</w:t>
            </w:r>
          </w:p>
        </w:tc>
        <w:tc>
          <w:tcPr>
            <w:tcW w:w="3070" w:type="dxa"/>
            <w:vAlign w:val="center"/>
          </w:tcPr>
          <w:p w14:paraId="22615F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8D10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5E44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05C2DAF0"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</w:rPr>
              <w:t>采用双相指数截断（BTE）波形，波形参数可根据病人阻抗进行自动补偿。</w:t>
            </w:r>
          </w:p>
        </w:tc>
        <w:tc>
          <w:tcPr>
            <w:tcW w:w="3070" w:type="dxa"/>
            <w:vAlign w:val="center"/>
          </w:tcPr>
          <w:p w14:paraId="152BE3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3B5C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BEA5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3A1D96E6"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</w:rPr>
              <w:t>支持电极类型：体外除颤电极板、多功能电极片和体内除颤电极板，其中体外电极板为成人/小儿多功能一体型。</w:t>
            </w:r>
          </w:p>
        </w:tc>
        <w:tc>
          <w:tcPr>
            <w:tcW w:w="3070" w:type="dxa"/>
            <w:vAlign w:val="center"/>
          </w:tcPr>
          <w:p w14:paraId="39C27B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6F88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6F195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724C9825">
            <w:pPr>
              <w:pStyle w:val="7"/>
              <w:widowControl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体外除颤监护仪提供的体外电极板，具有支持充电、放电、能量选择等操作功能，并具备充电完成指示灯。</w:t>
            </w:r>
          </w:p>
        </w:tc>
        <w:tc>
          <w:tcPr>
            <w:tcW w:w="3070" w:type="dxa"/>
            <w:vAlign w:val="center"/>
          </w:tcPr>
          <w:p w14:paraId="6180283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8E04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53EC3F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7F01818">
            <w:pPr>
              <w:pStyle w:val="7"/>
              <w:widowControl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三步即可完成手动除颤操作。</w:t>
            </w:r>
          </w:p>
        </w:tc>
        <w:tc>
          <w:tcPr>
            <w:tcW w:w="3070" w:type="dxa"/>
            <w:vAlign w:val="center"/>
          </w:tcPr>
          <w:p w14:paraId="0F538D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BF36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583B3A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4BCD8055"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</w:rPr>
              <w:t>体外手动除颤和同步除颤中，除颤能量选择范围为25种，最小为1J，最大为360J。</w:t>
            </w:r>
          </w:p>
        </w:tc>
        <w:tc>
          <w:tcPr>
            <w:tcW w:w="3070" w:type="dxa"/>
            <w:vAlign w:val="center"/>
          </w:tcPr>
          <w:p w14:paraId="5CA8C67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1EAB6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00D7A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456E71B"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</w:rPr>
              <w:t>病人阻抗范围：体外除颤：20~250欧；体内除颤：15-250欧。</w:t>
            </w:r>
          </w:p>
        </w:tc>
        <w:tc>
          <w:tcPr>
            <w:tcW w:w="3070" w:type="dxa"/>
            <w:vAlign w:val="center"/>
          </w:tcPr>
          <w:p w14:paraId="42260D7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1D68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33D01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3EF1D6C3">
            <w:pPr>
              <w:pStyle w:val="7"/>
              <w:widowControl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体内手动除颤时，除颤能量选择范围为14种，最小为1J，最大为50J</w:t>
            </w:r>
            <w:r>
              <w:rPr>
                <w:rFonts w:hint="eastAsia" w:eastAsia="宋体"/>
                <w:color w:val="auto"/>
              </w:rPr>
              <w:t>。</w:t>
            </w:r>
          </w:p>
        </w:tc>
        <w:tc>
          <w:tcPr>
            <w:tcW w:w="3070" w:type="dxa"/>
            <w:vAlign w:val="center"/>
          </w:tcPr>
          <w:p w14:paraId="79B73FE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29EC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ABA8EB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7C1BF783"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</w:rPr>
              <w:t>电池供电情况下除颤监护仪充电至200J小于5s，充电置360J小于8s。</w:t>
            </w:r>
          </w:p>
        </w:tc>
        <w:tc>
          <w:tcPr>
            <w:tcW w:w="3070" w:type="dxa"/>
            <w:vAlign w:val="center"/>
          </w:tcPr>
          <w:p w14:paraId="2EF063A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AB3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0483C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3B28350"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</w:rPr>
              <w:t>起搏模式具有固定起搏和按需起搏。</w:t>
            </w:r>
          </w:p>
        </w:tc>
        <w:tc>
          <w:tcPr>
            <w:tcW w:w="3070" w:type="dxa"/>
            <w:vAlign w:val="center"/>
          </w:tcPr>
          <w:p w14:paraId="270E194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DEFE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41DBBA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6DDA3ED9"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</w:rPr>
              <w:t>起搏波形：单向方波脉冲，脉冲宽度为20ms±1.5ms。</w:t>
            </w:r>
          </w:p>
        </w:tc>
        <w:tc>
          <w:tcPr>
            <w:tcW w:w="3070" w:type="dxa"/>
            <w:vAlign w:val="center"/>
          </w:tcPr>
          <w:p w14:paraId="3ED67C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7019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AB4E7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3A5F6A18"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</w:rPr>
              <w:t>可监测心律失常种类≥</w:t>
            </w:r>
            <w:r>
              <w:rPr>
                <w:rFonts w:eastAsia="宋体"/>
                <w:color w:val="auto"/>
              </w:rPr>
              <w:t>2</w:t>
            </w:r>
            <w:r>
              <w:rPr>
                <w:rFonts w:hint="eastAsia" w:eastAsia="宋体"/>
                <w:color w:val="auto"/>
                <w:lang w:val="en-US" w:eastAsia="zh-CN"/>
              </w:rPr>
              <w:t>3</w:t>
            </w:r>
            <w:r>
              <w:rPr>
                <w:rFonts w:hint="eastAsia" w:eastAsia="宋体"/>
                <w:color w:val="auto"/>
              </w:rPr>
              <w:t>种。</w:t>
            </w:r>
          </w:p>
        </w:tc>
        <w:tc>
          <w:tcPr>
            <w:tcW w:w="3070" w:type="dxa"/>
            <w:vAlign w:val="center"/>
          </w:tcPr>
          <w:p w14:paraId="61C2362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FC0D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38E67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75F3FD88">
            <w:pPr>
              <w:pStyle w:val="7"/>
              <w:widowControl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体外除颤监护仪提供技术报警和生理报警两种报警功能，并且具有双报警灯，分别显示生理报警和技术报警。 </w:t>
            </w:r>
          </w:p>
        </w:tc>
        <w:tc>
          <w:tcPr>
            <w:tcW w:w="3070" w:type="dxa"/>
            <w:vAlign w:val="center"/>
          </w:tcPr>
          <w:p w14:paraId="40FA79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E00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F0F037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45707195">
            <w:pPr>
              <w:pStyle w:val="7"/>
              <w:widowControl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体外除颤监护仪1块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电池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至少可支持360J除颤2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0次，单ECG检测≥6小时。</w:t>
            </w:r>
          </w:p>
        </w:tc>
        <w:tc>
          <w:tcPr>
            <w:tcW w:w="3070" w:type="dxa"/>
            <w:vAlign w:val="center"/>
          </w:tcPr>
          <w:p w14:paraId="251070B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3B1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0C6D8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126F688D">
            <w:pPr>
              <w:pStyle w:val="7"/>
              <w:widowControl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体外除颤监护仪配置80mm记录仪，可设置自动打印充电事件、放电事件、自动检测报告、标记事件和12导报告。</w:t>
            </w:r>
          </w:p>
        </w:tc>
        <w:tc>
          <w:tcPr>
            <w:tcW w:w="3070" w:type="dxa"/>
            <w:vAlign w:val="center"/>
          </w:tcPr>
          <w:p w14:paraId="1F2332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1F7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613B76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222CE844">
            <w:pPr>
              <w:pStyle w:val="7"/>
              <w:widowControl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实时记录时间有3秒、5秒、8秒、16秒、32秒、连续可供选择。</w:t>
            </w:r>
          </w:p>
        </w:tc>
        <w:tc>
          <w:tcPr>
            <w:tcW w:w="3070" w:type="dxa"/>
            <w:vAlign w:val="center"/>
          </w:tcPr>
          <w:p w14:paraId="54B85F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B4EF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1C1912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39DF6DC1"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</w:rPr>
              <w:t>体外除颤监护仪IP防护等级满足IP44等级要求。</w:t>
            </w:r>
          </w:p>
        </w:tc>
        <w:tc>
          <w:tcPr>
            <w:tcW w:w="3070" w:type="dxa"/>
            <w:vAlign w:val="center"/>
          </w:tcPr>
          <w:p w14:paraId="48F086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FFADE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456E45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6DF4381D">
            <w:pPr>
              <w:rPr>
                <w:rFonts w:hint="eastAsia" w:eastAsia="宋体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ACB30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4C68351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623FBE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5全功能诊断型听力计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5FA18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60BABE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E52725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BB2455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9E726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5FADF3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35B36D7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纯音听力计技术参数</w:t>
            </w:r>
          </w:p>
          <w:p w14:paraId="5094F0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多种操作：单机操作、电脑操作，触摸键给声，安全耐用，有效降低本底噪声。</w:t>
            </w:r>
          </w:p>
        </w:tc>
        <w:tc>
          <w:tcPr>
            <w:tcW w:w="3070" w:type="dxa"/>
            <w:vAlign w:val="center"/>
          </w:tcPr>
          <w:p w14:paraId="757539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94B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07D02B9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542376C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通道: 两个独立的信号通道。</w:t>
            </w:r>
          </w:p>
        </w:tc>
        <w:tc>
          <w:tcPr>
            <w:tcW w:w="3070" w:type="dxa"/>
            <w:vAlign w:val="center"/>
          </w:tcPr>
          <w:p w14:paraId="7CFEA1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C66C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BAF1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256195C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测试频率：气导125～8000Hz，骨导250～8000Hz，共 11 个频点测试强度范围：-10dB～120dB。</w:t>
            </w:r>
          </w:p>
        </w:tc>
        <w:tc>
          <w:tcPr>
            <w:tcW w:w="3070" w:type="dxa"/>
            <w:vAlign w:val="center"/>
          </w:tcPr>
          <w:p w14:paraId="4DC0FED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E397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08A55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5EB37E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失真度：气导＜2.5% ，骨导＜5.5%。</w:t>
            </w:r>
          </w:p>
        </w:tc>
        <w:tc>
          <w:tcPr>
            <w:tcW w:w="3070" w:type="dxa"/>
            <w:vAlign w:val="center"/>
          </w:tcPr>
          <w:p w14:paraId="085450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6A5F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A265D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6C90954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测试：纯音、啭音、脉冲音测试。</w:t>
            </w:r>
          </w:p>
        </w:tc>
        <w:tc>
          <w:tcPr>
            <w:tcW w:w="3070" w:type="dxa"/>
            <w:vAlign w:val="center"/>
          </w:tcPr>
          <w:p w14:paraId="27BC8A3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1D0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94C23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6F74072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掩蔽准确度：-3dB～+5dB。</w:t>
            </w:r>
          </w:p>
        </w:tc>
        <w:tc>
          <w:tcPr>
            <w:tcW w:w="3070" w:type="dxa"/>
            <w:vAlign w:val="center"/>
          </w:tcPr>
          <w:p w14:paraId="16C316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B960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F638E5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26454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输出接口：气导耳机、骨导耳机、自由声场。</w:t>
            </w:r>
          </w:p>
        </w:tc>
        <w:tc>
          <w:tcPr>
            <w:tcW w:w="3070" w:type="dxa"/>
            <w:vAlign w:val="center"/>
          </w:tcPr>
          <w:p w14:paraId="5DAFAE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8DA0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95CE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5946621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信号键：触摸键给声，安全耐用，有效降低本底噪声。</w:t>
            </w:r>
          </w:p>
        </w:tc>
        <w:tc>
          <w:tcPr>
            <w:tcW w:w="3070" w:type="dxa"/>
            <w:vAlign w:val="center"/>
          </w:tcPr>
          <w:p w14:paraId="4836FF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C85A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BAEFA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DAF499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麦克风：内置麦克风和喇叭，便于与受试者沟通回话（0～20dB强度可调）。</w:t>
            </w:r>
          </w:p>
        </w:tc>
        <w:tc>
          <w:tcPr>
            <w:tcW w:w="3070" w:type="dxa"/>
            <w:vAlign w:val="center"/>
          </w:tcPr>
          <w:p w14:paraId="53E63FB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DCD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AB2F7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6450183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电脑接口：可接 PC 的 USB 接口。</w:t>
            </w:r>
          </w:p>
        </w:tc>
        <w:tc>
          <w:tcPr>
            <w:tcW w:w="3070" w:type="dxa"/>
            <w:vAlign w:val="center"/>
          </w:tcPr>
          <w:p w14:paraId="605435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661C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7" w:type="dxa"/>
            <w:vAlign w:val="center"/>
          </w:tcPr>
          <w:p w14:paraId="19FEBEA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41B8D7E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显示屏：LCD显示屏，双行精确数值显示。</w:t>
            </w:r>
          </w:p>
        </w:tc>
        <w:tc>
          <w:tcPr>
            <w:tcW w:w="3070" w:type="dxa"/>
            <w:vAlign w:val="center"/>
          </w:tcPr>
          <w:p w14:paraId="0D90C7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21EF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7B68B5A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018E4FB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保护功能：尽可能保护受试者听力不受损害。</w:t>
            </w:r>
          </w:p>
        </w:tc>
        <w:tc>
          <w:tcPr>
            <w:tcW w:w="3070" w:type="dxa"/>
            <w:vAlign w:val="center"/>
          </w:tcPr>
          <w:p w14:paraId="20526561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667E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23A6438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63B861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预热时间：小于10分钟。</w:t>
            </w:r>
          </w:p>
        </w:tc>
        <w:tc>
          <w:tcPr>
            <w:tcW w:w="3070" w:type="dxa"/>
            <w:vAlign w:val="center"/>
          </w:tcPr>
          <w:p w14:paraId="528716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306A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F45BF8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22B6ED0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尺寸：430mm×300mm×100mm。</w:t>
            </w:r>
          </w:p>
        </w:tc>
        <w:tc>
          <w:tcPr>
            <w:tcW w:w="3070" w:type="dxa"/>
            <w:vAlign w:val="center"/>
          </w:tcPr>
          <w:p w14:paraId="34F2F48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04182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8904D7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64E9F8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重量：约3.09kg。</w:t>
            </w:r>
          </w:p>
        </w:tc>
        <w:tc>
          <w:tcPr>
            <w:tcW w:w="3070" w:type="dxa"/>
            <w:vAlign w:val="center"/>
          </w:tcPr>
          <w:p w14:paraId="6AE2A5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735D8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DC15695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0D348DB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测听室（双层）技术参数</w:t>
            </w:r>
          </w:p>
          <w:p w14:paraId="34706B7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测听室型号：满足纯音听力计测听要求。</w:t>
            </w:r>
          </w:p>
        </w:tc>
        <w:tc>
          <w:tcPr>
            <w:tcW w:w="3070" w:type="dxa"/>
            <w:vAlign w:val="center"/>
          </w:tcPr>
          <w:p w14:paraId="64EBDB3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53FA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22043F1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6EE7FA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测听室尺寸：外尺寸1500mm×1500mm×2400mm，内尺寸1200mm×1200mm×2100m。</w:t>
            </w:r>
          </w:p>
        </w:tc>
        <w:tc>
          <w:tcPr>
            <w:tcW w:w="3070" w:type="dxa"/>
            <w:vAlign w:val="center"/>
          </w:tcPr>
          <w:p w14:paraId="77B314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A926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9FD9B6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5D1F94E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测听室毛重：600kg、测听室净重：500kg。</w:t>
            </w:r>
          </w:p>
        </w:tc>
        <w:tc>
          <w:tcPr>
            <w:tcW w:w="3070" w:type="dxa"/>
            <w:vAlign w:val="center"/>
          </w:tcPr>
          <w:p w14:paraId="41DBCF9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7C3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9D33257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vAlign w:val="center"/>
          </w:tcPr>
          <w:p w14:paraId="3F4F89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木箱包装，可满足海运标准。</w:t>
            </w:r>
          </w:p>
        </w:tc>
        <w:tc>
          <w:tcPr>
            <w:tcW w:w="3070" w:type="dxa"/>
            <w:vAlign w:val="center"/>
          </w:tcPr>
          <w:p w14:paraId="7B064C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77F34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85DA926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84" w:type="dxa"/>
            <w:vAlign w:val="center"/>
          </w:tcPr>
          <w:p w14:paraId="3D472DC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0C9FDD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6903AA95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6无创呼吸机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6C4C8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1CE595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2E1DA40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6CD848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7DAA2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0FA9E3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2C74656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≥15英寸彩色电容触摸屏，分辨率≥1920*1080，中文操作界面。</w:t>
            </w:r>
          </w:p>
        </w:tc>
        <w:tc>
          <w:tcPr>
            <w:tcW w:w="3070" w:type="dxa"/>
            <w:vAlign w:val="center"/>
          </w:tcPr>
          <w:p w14:paraId="13AED4D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13928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7DF7E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0CF1C8A4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适用于成人和小儿患者进行通气辅助及呼吸支持，能够满足危重症患者的无创通气需求，可用于有创通气。具有医疗器械三类注册证。</w:t>
            </w:r>
          </w:p>
        </w:tc>
        <w:tc>
          <w:tcPr>
            <w:tcW w:w="3070" w:type="dxa"/>
            <w:vAlign w:val="center"/>
          </w:tcPr>
          <w:p w14:paraId="6F4EFD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20E2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BB8D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542A9B1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支持高压氧和低压氧，高压氧时氧浓度精确可调（2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%）。</w:t>
            </w:r>
          </w:p>
        </w:tc>
        <w:tc>
          <w:tcPr>
            <w:tcW w:w="3070" w:type="dxa"/>
            <w:vAlign w:val="center"/>
          </w:tcPr>
          <w:p w14:paraId="039ABDB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是    □否</w:t>
            </w:r>
          </w:p>
        </w:tc>
      </w:tr>
      <w:tr w14:paraId="63A963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0B67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4728805D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采用涡轮系统供气方式，最大峰流速≥280L/min。</w:t>
            </w:r>
          </w:p>
        </w:tc>
        <w:tc>
          <w:tcPr>
            <w:tcW w:w="3070" w:type="dxa"/>
            <w:vAlign w:val="center"/>
          </w:tcPr>
          <w:p w14:paraId="025B93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D6E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EA5F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E2E83E9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通气模式：持续气道正压通气模式CPAP、自主通气模式S、时控通气模式T、自主/时控通气模式S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T、压力控制/辅助通气模式P</w:t>
            </w:r>
            <w:r>
              <w:rPr>
                <w:rFonts w:ascii="宋体" w:hAnsi="宋体" w:eastAsia="宋体" w:cs="宋体"/>
                <w:sz w:val="24"/>
                <w:szCs w:val="24"/>
              </w:rPr>
              <w:t>-A/C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、自主/时控通气+模式S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、可选升级成比例压力通气模式PPV。</w:t>
            </w:r>
          </w:p>
        </w:tc>
        <w:tc>
          <w:tcPr>
            <w:tcW w:w="3070" w:type="dxa"/>
            <w:vAlign w:val="center"/>
          </w:tcPr>
          <w:p w14:paraId="1BAAA6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A4B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25747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768B5E4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Hlk89277215"/>
            <w:r>
              <w:rPr>
                <w:rFonts w:hint="eastAsia" w:ascii="宋体" w:hAnsi="宋体" w:eastAsia="宋体" w:cs="宋体"/>
                <w:sz w:val="24"/>
                <w:szCs w:val="24"/>
              </w:rPr>
              <w:t>呼吸同步增强技术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，吸气触发和呼气切换灵敏度自动调节，且支持1-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档手动调节。</w:t>
            </w:r>
          </w:p>
        </w:tc>
        <w:tc>
          <w:tcPr>
            <w:tcW w:w="3070" w:type="dxa"/>
            <w:vAlign w:val="center"/>
          </w:tcPr>
          <w:p w14:paraId="65009F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BC0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561BB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7A6F105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具有压力释放功能、延时升压和增氧功能。</w:t>
            </w:r>
          </w:p>
        </w:tc>
        <w:tc>
          <w:tcPr>
            <w:tcW w:w="3070" w:type="dxa"/>
            <w:vAlign w:val="center"/>
          </w:tcPr>
          <w:p w14:paraId="450BF8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A5A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0F6A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16517B2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具备自动漏气补偿功能，最大漏气量≥100L/min。</w:t>
            </w:r>
          </w:p>
        </w:tc>
        <w:tc>
          <w:tcPr>
            <w:tcW w:w="3070" w:type="dxa"/>
            <w:vAlign w:val="center"/>
          </w:tcPr>
          <w:p w14:paraId="46E4437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7E58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FB44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0631C3E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可选升级内源性PEEP实时监测。</w:t>
            </w:r>
          </w:p>
        </w:tc>
        <w:tc>
          <w:tcPr>
            <w:tcW w:w="3070" w:type="dxa"/>
            <w:vAlign w:val="center"/>
          </w:tcPr>
          <w:p w14:paraId="449C118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963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9057B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E255F79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支持识别和设置呼吸面罩类型和呼气端口类型。</w:t>
            </w:r>
          </w:p>
        </w:tc>
        <w:tc>
          <w:tcPr>
            <w:tcW w:w="3070" w:type="dxa"/>
            <w:vAlign w:val="center"/>
          </w:tcPr>
          <w:p w14:paraId="4D2823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3422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EBB7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161F8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屏幕显示：多至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道波形同屏显示，支持短趋势、波形、监测值同屏显示。</w:t>
            </w:r>
          </w:p>
        </w:tc>
        <w:tc>
          <w:tcPr>
            <w:tcW w:w="3070" w:type="dxa"/>
            <w:vAlign w:val="center"/>
          </w:tcPr>
          <w:p w14:paraId="3E4598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2D17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C9DF85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156086E">
            <w:pPr>
              <w:pStyle w:val="7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实时监测并且同时显示病人端泄漏量和总泄漏量。</w:t>
            </w:r>
          </w:p>
        </w:tc>
        <w:tc>
          <w:tcPr>
            <w:tcW w:w="3070" w:type="dxa"/>
            <w:vAlign w:val="center"/>
          </w:tcPr>
          <w:p w14:paraId="5E407C7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B878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96923B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1910C33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528BBA07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775DCB1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7 遥测心电监护仪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316204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12DE287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5F119DB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CEB873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05EC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772E8F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41726C43">
            <w:pPr>
              <w:pStyle w:val="7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标配心电监护，提供HR，ST，PVC测量值，</w:t>
            </w:r>
            <w:r>
              <w:rPr>
                <w:rFonts w:ascii="宋体" w:hAnsi="宋体"/>
                <w:sz w:val="24"/>
                <w:szCs w:val="24"/>
              </w:rPr>
              <w:t>血氧监测，提供SpO2，PR</w:t>
            </w:r>
            <w:r>
              <w:rPr>
                <w:rFonts w:hint="eastAsia" w:ascii="宋体" w:hAnsi="宋体"/>
                <w:sz w:val="24"/>
                <w:szCs w:val="24"/>
              </w:rPr>
              <w:t>。适用于成人、小儿的监测。</w:t>
            </w:r>
          </w:p>
        </w:tc>
        <w:tc>
          <w:tcPr>
            <w:tcW w:w="3070" w:type="dxa"/>
            <w:vAlign w:val="center"/>
          </w:tcPr>
          <w:p w14:paraId="3E7878C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1DA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0BD8BE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7ABE73B">
            <w:pPr>
              <w:pStyle w:val="7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具有</w:t>
            </w:r>
            <w:r>
              <w:rPr>
                <w:rFonts w:hint="eastAsia" w:ascii="宋体" w:hAnsi="宋体"/>
                <w:sz w:val="24"/>
                <w:szCs w:val="24"/>
              </w:rPr>
              <w:t>QT/QTc测量功能，提供QT，QTc和ΔQTc参数值，数据在中央站上显示。</w:t>
            </w:r>
          </w:p>
        </w:tc>
        <w:tc>
          <w:tcPr>
            <w:tcW w:w="3070" w:type="dxa"/>
            <w:vAlign w:val="center"/>
          </w:tcPr>
          <w:p w14:paraId="2F8FF9A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500AB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D16A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D695261">
            <w:pPr>
              <w:pStyle w:val="7"/>
              <w:numPr>
                <w:ilvl w:val="1"/>
                <w:numId w:val="0"/>
              </w:numPr>
              <w:spacing w:line="400" w:lineRule="exact"/>
              <w:ind w:left="374" w:leftChars="0" w:hanging="374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QTc计算公式提供：Bazett, Fridericia, Framingham, Hodges。</w:t>
            </w:r>
          </w:p>
        </w:tc>
        <w:tc>
          <w:tcPr>
            <w:tcW w:w="3070" w:type="dxa"/>
            <w:vAlign w:val="center"/>
          </w:tcPr>
          <w:p w14:paraId="60C6D97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A9A38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607DC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01BC0AA">
            <w:pPr>
              <w:pStyle w:val="7"/>
              <w:numPr>
                <w:ilvl w:val="1"/>
                <w:numId w:val="0"/>
              </w:numPr>
              <w:spacing w:line="400" w:lineRule="exact"/>
              <w:ind w:left="374" w:leftChars="0" w:hanging="374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支持房颤及室上性心律失常分析功能，如：室上性心动过速，SVCs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min等，标配支持≥2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种实时心律失常分析。</w:t>
            </w:r>
          </w:p>
        </w:tc>
        <w:tc>
          <w:tcPr>
            <w:tcW w:w="3070" w:type="dxa"/>
            <w:vAlign w:val="center"/>
          </w:tcPr>
          <w:p w14:paraId="193613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D860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28FE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49DA43C">
            <w:pPr>
              <w:pStyle w:val="7"/>
              <w:numPr>
                <w:ilvl w:val="1"/>
                <w:numId w:val="0"/>
              </w:numPr>
              <w:spacing w:line="400" w:lineRule="exact"/>
              <w:ind w:left="374" w:leftChars="0" w:hanging="374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血氧饱和度测量范围：0 -</w:t>
            </w:r>
            <w:r>
              <w:rPr>
                <w:rFonts w:ascii="宋体" w:hAnsi="宋体"/>
                <w:sz w:val="24"/>
                <w:szCs w:val="24"/>
              </w:rPr>
              <w:t>100%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来自于血氧的脉率测量范围：20–300 bpm。</w:t>
            </w:r>
          </w:p>
        </w:tc>
        <w:tc>
          <w:tcPr>
            <w:tcW w:w="3070" w:type="dxa"/>
            <w:vAlign w:val="center"/>
          </w:tcPr>
          <w:p w14:paraId="5181FFA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24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DA9CF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E95A5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可显示弱灌注指数（PI）。</w:t>
            </w:r>
          </w:p>
        </w:tc>
        <w:tc>
          <w:tcPr>
            <w:tcW w:w="3070" w:type="dxa"/>
            <w:vAlign w:val="center"/>
          </w:tcPr>
          <w:p w14:paraId="5284EE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8C79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B05C5D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C0E41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085F419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20D7F0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6FEF9000">
      <w:pPr>
        <w:spacing w:line="440" w:lineRule="exact"/>
        <w:ind w:firstLine="840" w:firstLineChars="3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0E872477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8F0E0A-2DC2-4BC7-AA96-6C7964F90E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9D2908-BE27-4FB0-B562-F3D6ECF637D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D870DA5F-F1DE-46F8-A0EC-E90D5D116E1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0AA30DC-3C45-45B7-81FF-B2C9B8B098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0B76E6-3D11-4A2E-847C-F8DE314901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1866D28"/>
    <w:rsid w:val="0AD41965"/>
    <w:rsid w:val="0AD53C35"/>
    <w:rsid w:val="0CBD4807"/>
    <w:rsid w:val="0D0D3AB4"/>
    <w:rsid w:val="20225A33"/>
    <w:rsid w:val="29CB6FBF"/>
    <w:rsid w:val="2D360D42"/>
    <w:rsid w:val="2DC71E31"/>
    <w:rsid w:val="2E2A554C"/>
    <w:rsid w:val="2E652751"/>
    <w:rsid w:val="307A1AE5"/>
    <w:rsid w:val="329A3070"/>
    <w:rsid w:val="35280B03"/>
    <w:rsid w:val="353474F5"/>
    <w:rsid w:val="368E1E5D"/>
    <w:rsid w:val="3F0C7BFD"/>
    <w:rsid w:val="4CFE7B13"/>
    <w:rsid w:val="50DB3E63"/>
    <w:rsid w:val="51E7689A"/>
    <w:rsid w:val="57B56021"/>
    <w:rsid w:val="59746BF9"/>
    <w:rsid w:val="597E746C"/>
    <w:rsid w:val="5B67085C"/>
    <w:rsid w:val="5D0C499F"/>
    <w:rsid w:val="61263164"/>
    <w:rsid w:val="630A1EAA"/>
    <w:rsid w:val="6E937359"/>
    <w:rsid w:val="739C0A54"/>
    <w:rsid w:val="752B3379"/>
    <w:rsid w:val="775A1CF3"/>
    <w:rsid w:val="77C71A27"/>
    <w:rsid w:val="7B6362BD"/>
    <w:rsid w:val="7D822824"/>
    <w:rsid w:val="7E8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3343</Words>
  <Characters>3723</Characters>
  <Lines>0</Lines>
  <Paragraphs>0</Paragraphs>
  <TotalTime>3</TotalTime>
  <ScaleCrop>false</ScaleCrop>
  <LinksUpToDate>false</LinksUpToDate>
  <CharactersWithSpaces>4408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2024-08-03T02:32:56Z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