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C15C3">
      <w:pPr>
        <w:spacing w:line="520" w:lineRule="exact"/>
        <w:jc w:val="left"/>
        <w:rPr>
          <w:rFonts w:ascii="方正小标宋_GBK" w:hAnsi="方正小标宋简体" w:eastAsia="黑体" w:cs="方正小标宋简体"/>
          <w:sz w:val="44"/>
          <w:szCs w:val="44"/>
        </w:rPr>
      </w:pPr>
      <w:bookmarkStart w:id="0" w:name="_GoBack"/>
      <w:bookmarkEnd w:id="0"/>
    </w:p>
    <w:p w14:paraId="6F72AE5E">
      <w:pPr>
        <w:spacing w:line="520" w:lineRule="exact"/>
        <w:jc w:val="center"/>
        <w:rPr>
          <w:rFonts w:ascii="方正小标宋简体" w:hAnsi="方正小标宋简体" w:eastAsia="方正小标宋简体" w:cs="方正小标宋简体"/>
          <w:sz w:val="44"/>
          <w:szCs w:val="44"/>
        </w:rPr>
      </w:pPr>
      <w:r>
        <w:rPr>
          <w:rFonts w:hint="eastAsia" w:ascii="黑体" w:hAnsi="黑体" w:eastAsia="黑体" w:cs="黑体"/>
          <w:b/>
          <w:bCs/>
          <w:sz w:val="44"/>
          <w:szCs w:val="44"/>
          <w:lang w:eastAsia="zh-CN"/>
        </w:rPr>
        <w:t>分包</w:t>
      </w:r>
      <w:r>
        <w:rPr>
          <w:rFonts w:hint="eastAsia" w:ascii="黑体" w:hAnsi="黑体" w:eastAsia="黑体" w:cs="黑体"/>
          <w:b/>
          <w:bCs/>
          <w:sz w:val="44"/>
          <w:szCs w:val="44"/>
          <w:lang w:val="en-US" w:eastAsia="zh-CN"/>
        </w:rPr>
        <w:t>3</w:t>
      </w:r>
      <w:r>
        <w:rPr>
          <w:rFonts w:hint="eastAsia" w:ascii="黑体" w:hAnsi="黑体" w:eastAsia="黑体" w:cs="黑体"/>
          <w:b/>
          <w:bCs/>
          <w:sz w:val="44"/>
          <w:szCs w:val="44"/>
        </w:rPr>
        <w:t>报价表</w:t>
      </w:r>
    </w:p>
    <w:p w14:paraId="4EED0D9D">
      <w:pPr>
        <w:pStyle w:val="6"/>
        <w:widowControl/>
        <w:spacing w:beforeAutospacing="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广西壮族自治区胸科医院：</w:t>
      </w:r>
    </w:p>
    <w:p w14:paraId="4A0552E9">
      <w:pPr>
        <w:pStyle w:val="6"/>
        <w:widowControl/>
        <w:spacing w:beforeAutospacing="0" w:afterAutospacing="0" w:line="440" w:lineRule="exact"/>
        <w:ind w:firstLine="634"/>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我公司收到贵院关于采购医疗设备的询价函，现将报价回复如下：</w:t>
      </w:r>
    </w:p>
    <w:p w14:paraId="7E74E408">
      <w:pPr>
        <w:pStyle w:val="6"/>
        <w:widowControl/>
        <w:spacing w:beforeAutospacing="0" w:afterAutospacing="0" w:line="440" w:lineRule="exact"/>
        <w:ind w:firstLine="2802" w:firstLineChars="1001"/>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表1  设备报价</w:t>
      </w:r>
    </w:p>
    <w:tbl>
      <w:tblPr>
        <w:tblStyle w:val="9"/>
        <w:tblW w:w="11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92"/>
        <w:gridCol w:w="3771"/>
        <w:gridCol w:w="992"/>
        <w:gridCol w:w="1417"/>
        <w:gridCol w:w="1560"/>
      </w:tblGrid>
      <w:tr w14:paraId="26F0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9" w:type="dxa"/>
            <w:noWrap/>
          </w:tcPr>
          <w:p w14:paraId="188EF541">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2892" w:type="dxa"/>
            <w:noWrap/>
          </w:tcPr>
          <w:p w14:paraId="5C91BAE2">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名称</w:t>
            </w:r>
          </w:p>
        </w:tc>
        <w:tc>
          <w:tcPr>
            <w:tcW w:w="3771" w:type="dxa"/>
            <w:noWrap/>
          </w:tcPr>
          <w:p w14:paraId="6BFEC59A">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生产厂家、品牌、规格型号</w:t>
            </w:r>
          </w:p>
        </w:tc>
        <w:tc>
          <w:tcPr>
            <w:tcW w:w="992" w:type="dxa"/>
            <w:noWrap/>
          </w:tcPr>
          <w:p w14:paraId="29B71A48">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c>
          <w:tcPr>
            <w:tcW w:w="1417" w:type="dxa"/>
            <w:noWrap/>
          </w:tcPr>
          <w:p w14:paraId="07AE0260">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单价（元）</w:t>
            </w:r>
          </w:p>
        </w:tc>
        <w:tc>
          <w:tcPr>
            <w:tcW w:w="1560" w:type="dxa"/>
            <w:noWrap/>
          </w:tcPr>
          <w:p w14:paraId="0E88E2F8">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金额（元）</w:t>
            </w:r>
          </w:p>
        </w:tc>
      </w:tr>
      <w:tr w14:paraId="7DA5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57708323">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92" w:type="dxa"/>
            <w:noWrap/>
            <w:vAlign w:val="center"/>
          </w:tcPr>
          <w:p w14:paraId="2893E971">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电动吸引器</w:t>
            </w:r>
          </w:p>
        </w:tc>
        <w:tc>
          <w:tcPr>
            <w:tcW w:w="3771" w:type="dxa"/>
            <w:noWrap/>
            <w:vAlign w:val="center"/>
          </w:tcPr>
          <w:p w14:paraId="633023C5">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0F5B0673">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eastAsia="zh-CN"/>
              </w:rPr>
              <w:t>台</w:t>
            </w:r>
          </w:p>
        </w:tc>
        <w:tc>
          <w:tcPr>
            <w:tcW w:w="1417" w:type="dxa"/>
            <w:noWrap/>
            <w:vAlign w:val="center"/>
          </w:tcPr>
          <w:p w14:paraId="481EB25F">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4A478F93">
            <w:pPr>
              <w:jc w:val="center"/>
              <w:rPr>
                <w:rFonts w:hint="eastAsia" w:asciiTheme="minorEastAsia" w:hAnsiTheme="minorEastAsia" w:eastAsiaTheme="minorEastAsia" w:cstheme="minorEastAsia"/>
                <w:color w:val="000000"/>
                <w:kern w:val="0"/>
                <w:sz w:val="24"/>
                <w:szCs w:val="24"/>
              </w:rPr>
            </w:pPr>
          </w:p>
        </w:tc>
      </w:tr>
      <w:tr w14:paraId="5648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40E55821">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2892" w:type="dxa"/>
            <w:noWrap/>
            <w:vAlign w:val="center"/>
          </w:tcPr>
          <w:p w14:paraId="08D4EB0C">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负压吸痰器</w:t>
            </w:r>
          </w:p>
        </w:tc>
        <w:tc>
          <w:tcPr>
            <w:tcW w:w="3771" w:type="dxa"/>
            <w:noWrap/>
            <w:vAlign w:val="center"/>
          </w:tcPr>
          <w:p w14:paraId="25BEADEF">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10AAE750">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1个</w:t>
            </w:r>
          </w:p>
        </w:tc>
        <w:tc>
          <w:tcPr>
            <w:tcW w:w="1417" w:type="dxa"/>
            <w:noWrap/>
            <w:vAlign w:val="center"/>
          </w:tcPr>
          <w:p w14:paraId="31D2921E">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79435986">
            <w:pPr>
              <w:jc w:val="center"/>
              <w:rPr>
                <w:rFonts w:hint="eastAsia" w:asciiTheme="minorEastAsia" w:hAnsiTheme="minorEastAsia" w:eastAsiaTheme="minorEastAsia" w:cstheme="minorEastAsia"/>
                <w:color w:val="000000"/>
                <w:kern w:val="0"/>
                <w:sz w:val="24"/>
                <w:szCs w:val="24"/>
              </w:rPr>
            </w:pPr>
          </w:p>
        </w:tc>
      </w:tr>
      <w:tr w14:paraId="2889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663AE85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2892" w:type="dxa"/>
            <w:noWrap/>
            <w:vAlign w:val="center"/>
          </w:tcPr>
          <w:p w14:paraId="27970A90">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麻醉咽喉镜</w:t>
            </w:r>
          </w:p>
        </w:tc>
        <w:tc>
          <w:tcPr>
            <w:tcW w:w="3771" w:type="dxa"/>
            <w:noWrap/>
            <w:vAlign w:val="center"/>
          </w:tcPr>
          <w:p w14:paraId="62C1FA76">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666E740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2套</w:t>
            </w:r>
          </w:p>
        </w:tc>
        <w:tc>
          <w:tcPr>
            <w:tcW w:w="1417" w:type="dxa"/>
            <w:noWrap/>
            <w:vAlign w:val="center"/>
          </w:tcPr>
          <w:p w14:paraId="2F47ABDE">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02E8CEAD">
            <w:pPr>
              <w:jc w:val="center"/>
              <w:rPr>
                <w:rFonts w:hint="eastAsia" w:asciiTheme="minorEastAsia" w:hAnsiTheme="minorEastAsia" w:eastAsiaTheme="minorEastAsia" w:cstheme="minorEastAsia"/>
                <w:color w:val="000000"/>
                <w:kern w:val="0"/>
                <w:sz w:val="24"/>
                <w:szCs w:val="24"/>
              </w:rPr>
            </w:pPr>
          </w:p>
        </w:tc>
      </w:tr>
      <w:tr w14:paraId="18DC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02DABDE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2892" w:type="dxa"/>
            <w:noWrap/>
            <w:vAlign w:val="center"/>
          </w:tcPr>
          <w:p w14:paraId="5A158085">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手指血氧饱和仪</w:t>
            </w:r>
          </w:p>
        </w:tc>
        <w:tc>
          <w:tcPr>
            <w:tcW w:w="3771" w:type="dxa"/>
            <w:noWrap/>
            <w:vAlign w:val="center"/>
          </w:tcPr>
          <w:p w14:paraId="28E6AF34">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5AE042A1">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7台</w:t>
            </w:r>
          </w:p>
        </w:tc>
        <w:tc>
          <w:tcPr>
            <w:tcW w:w="1417" w:type="dxa"/>
            <w:noWrap/>
            <w:vAlign w:val="center"/>
          </w:tcPr>
          <w:p w14:paraId="7E5CD950">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38DB588A">
            <w:pPr>
              <w:jc w:val="center"/>
              <w:rPr>
                <w:rFonts w:hint="eastAsia" w:asciiTheme="minorEastAsia" w:hAnsiTheme="minorEastAsia" w:eastAsiaTheme="minorEastAsia" w:cstheme="minorEastAsia"/>
                <w:color w:val="000000"/>
                <w:kern w:val="0"/>
                <w:sz w:val="24"/>
                <w:szCs w:val="24"/>
              </w:rPr>
            </w:pPr>
          </w:p>
        </w:tc>
      </w:tr>
      <w:tr w14:paraId="7EE4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6CE88FFF">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2892" w:type="dxa"/>
            <w:noWrap/>
            <w:vAlign w:val="center"/>
          </w:tcPr>
          <w:p w14:paraId="52C7DA1A">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电动血压计（臂式）</w:t>
            </w:r>
          </w:p>
        </w:tc>
        <w:tc>
          <w:tcPr>
            <w:tcW w:w="3771" w:type="dxa"/>
            <w:noWrap/>
            <w:vAlign w:val="center"/>
          </w:tcPr>
          <w:p w14:paraId="1607CC9C">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0F26B74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2台</w:t>
            </w:r>
          </w:p>
        </w:tc>
        <w:tc>
          <w:tcPr>
            <w:tcW w:w="1417" w:type="dxa"/>
            <w:noWrap/>
            <w:vAlign w:val="center"/>
          </w:tcPr>
          <w:p w14:paraId="584329EC">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095B97F1">
            <w:pPr>
              <w:jc w:val="center"/>
              <w:rPr>
                <w:rFonts w:hint="eastAsia" w:asciiTheme="minorEastAsia" w:hAnsiTheme="minorEastAsia" w:eastAsiaTheme="minorEastAsia" w:cstheme="minorEastAsia"/>
                <w:color w:val="000000"/>
                <w:kern w:val="0"/>
                <w:sz w:val="24"/>
                <w:szCs w:val="24"/>
              </w:rPr>
            </w:pPr>
          </w:p>
        </w:tc>
      </w:tr>
      <w:tr w14:paraId="7048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2B0A83E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2892" w:type="dxa"/>
            <w:noWrap/>
            <w:vAlign w:val="center"/>
          </w:tcPr>
          <w:p w14:paraId="5164203E">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血液运输箱</w:t>
            </w:r>
          </w:p>
        </w:tc>
        <w:tc>
          <w:tcPr>
            <w:tcW w:w="3771" w:type="dxa"/>
            <w:noWrap/>
            <w:vAlign w:val="center"/>
          </w:tcPr>
          <w:p w14:paraId="4935EB2B">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130F16A5">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1个</w:t>
            </w:r>
          </w:p>
        </w:tc>
        <w:tc>
          <w:tcPr>
            <w:tcW w:w="1417" w:type="dxa"/>
            <w:noWrap/>
            <w:vAlign w:val="center"/>
          </w:tcPr>
          <w:p w14:paraId="263B3FCB">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25BF4E45">
            <w:pPr>
              <w:jc w:val="center"/>
              <w:rPr>
                <w:rFonts w:hint="eastAsia" w:asciiTheme="minorEastAsia" w:hAnsiTheme="minorEastAsia" w:eastAsiaTheme="minorEastAsia" w:cstheme="minorEastAsia"/>
                <w:color w:val="000000"/>
                <w:kern w:val="0"/>
                <w:sz w:val="24"/>
                <w:szCs w:val="24"/>
              </w:rPr>
            </w:pPr>
          </w:p>
        </w:tc>
      </w:tr>
      <w:tr w14:paraId="3D2F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151F658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2892" w:type="dxa"/>
            <w:noWrap/>
            <w:vAlign w:val="center"/>
          </w:tcPr>
          <w:p w14:paraId="164EFA25">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移动紫外线灯</w:t>
            </w:r>
          </w:p>
        </w:tc>
        <w:tc>
          <w:tcPr>
            <w:tcW w:w="3771" w:type="dxa"/>
            <w:noWrap/>
            <w:vAlign w:val="center"/>
          </w:tcPr>
          <w:p w14:paraId="68A06EAB">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53653AB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1台</w:t>
            </w:r>
          </w:p>
        </w:tc>
        <w:tc>
          <w:tcPr>
            <w:tcW w:w="1417" w:type="dxa"/>
            <w:noWrap/>
            <w:vAlign w:val="center"/>
          </w:tcPr>
          <w:p w14:paraId="6EADE645">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54E9B464">
            <w:pPr>
              <w:jc w:val="center"/>
              <w:rPr>
                <w:rFonts w:hint="eastAsia" w:asciiTheme="minorEastAsia" w:hAnsiTheme="minorEastAsia" w:eastAsiaTheme="minorEastAsia" w:cstheme="minorEastAsia"/>
                <w:color w:val="000000"/>
                <w:kern w:val="0"/>
                <w:sz w:val="24"/>
                <w:szCs w:val="24"/>
              </w:rPr>
            </w:pPr>
          </w:p>
        </w:tc>
      </w:tr>
      <w:tr w14:paraId="0C6A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32D294C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w:t>
            </w:r>
          </w:p>
        </w:tc>
        <w:tc>
          <w:tcPr>
            <w:tcW w:w="2892" w:type="dxa"/>
            <w:noWrap/>
            <w:vAlign w:val="center"/>
          </w:tcPr>
          <w:p w14:paraId="682865E8">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阅片灯</w:t>
            </w:r>
          </w:p>
        </w:tc>
        <w:tc>
          <w:tcPr>
            <w:tcW w:w="3771" w:type="dxa"/>
            <w:noWrap/>
            <w:vAlign w:val="center"/>
          </w:tcPr>
          <w:p w14:paraId="22A5F737">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4D3EFFC8">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2台</w:t>
            </w:r>
          </w:p>
        </w:tc>
        <w:tc>
          <w:tcPr>
            <w:tcW w:w="1417" w:type="dxa"/>
            <w:noWrap/>
            <w:vAlign w:val="center"/>
          </w:tcPr>
          <w:p w14:paraId="526886A0">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358E7D3B">
            <w:pPr>
              <w:jc w:val="center"/>
              <w:rPr>
                <w:rFonts w:hint="eastAsia" w:asciiTheme="minorEastAsia" w:hAnsiTheme="minorEastAsia" w:eastAsiaTheme="minorEastAsia" w:cstheme="minorEastAsia"/>
                <w:color w:val="000000"/>
                <w:kern w:val="0"/>
                <w:sz w:val="24"/>
                <w:szCs w:val="24"/>
              </w:rPr>
            </w:pPr>
          </w:p>
        </w:tc>
      </w:tr>
      <w:tr w14:paraId="174A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55CAFDE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w:t>
            </w:r>
          </w:p>
        </w:tc>
        <w:tc>
          <w:tcPr>
            <w:tcW w:w="2892" w:type="dxa"/>
            <w:noWrap/>
            <w:vAlign w:val="center"/>
          </w:tcPr>
          <w:p w14:paraId="679422A8">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轮椅</w:t>
            </w:r>
          </w:p>
        </w:tc>
        <w:tc>
          <w:tcPr>
            <w:tcW w:w="3771" w:type="dxa"/>
            <w:noWrap/>
            <w:vAlign w:val="center"/>
          </w:tcPr>
          <w:p w14:paraId="2132473A">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10ACBF20">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3辆</w:t>
            </w:r>
          </w:p>
        </w:tc>
        <w:tc>
          <w:tcPr>
            <w:tcW w:w="1417" w:type="dxa"/>
            <w:noWrap/>
            <w:vAlign w:val="center"/>
          </w:tcPr>
          <w:p w14:paraId="37590319">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2AA3C10A">
            <w:pPr>
              <w:jc w:val="center"/>
              <w:rPr>
                <w:rFonts w:hint="eastAsia" w:asciiTheme="minorEastAsia" w:hAnsiTheme="minorEastAsia" w:eastAsiaTheme="minorEastAsia" w:cstheme="minorEastAsia"/>
                <w:color w:val="000000"/>
                <w:kern w:val="0"/>
                <w:sz w:val="24"/>
                <w:szCs w:val="24"/>
              </w:rPr>
            </w:pPr>
          </w:p>
        </w:tc>
      </w:tr>
      <w:tr w14:paraId="7D44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317D990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2892" w:type="dxa"/>
            <w:noWrap/>
            <w:vAlign w:val="center"/>
          </w:tcPr>
          <w:p w14:paraId="75BF7971">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输液吊杆</w:t>
            </w:r>
          </w:p>
        </w:tc>
        <w:tc>
          <w:tcPr>
            <w:tcW w:w="3771" w:type="dxa"/>
            <w:noWrap/>
            <w:vAlign w:val="center"/>
          </w:tcPr>
          <w:p w14:paraId="03F7276C">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44060E2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62根</w:t>
            </w:r>
          </w:p>
        </w:tc>
        <w:tc>
          <w:tcPr>
            <w:tcW w:w="1417" w:type="dxa"/>
            <w:noWrap/>
            <w:vAlign w:val="center"/>
          </w:tcPr>
          <w:p w14:paraId="1E864518">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5240BA1B">
            <w:pPr>
              <w:jc w:val="center"/>
              <w:rPr>
                <w:rFonts w:hint="eastAsia" w:asciiTheme="minorEastAsia" w:hAnsiTheme="minorEastAsia" w:eastAsiaTheme="minorEastAsia" w:cstheme="minorEastAsia"/>
                <w:color w:val="000000"/>
                <w:kern w:val="0"/>
                <w:sz w:val="24"/>
                <w:szCs w:val="24"/>
              </w:rPr>
            </w:pPr>
          </w:p>
        </w:tc>
      </w:tr>
      <w:tr w14:paraId="295D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3847A1A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w:t>
            </w:r>
          </w:p>
        </w:tc>
        <w:tc>
          <w:tcPr>
            <w:tcW w:w="2892" w:type="dxa"/>
            <w:noWrap/>
            <w:vAlign w:val="center"/>
          </w:tcPr>
          <w:p w14:paraId="5BC70059">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治疗盘</w:t>
            </w:r>
          </w:p>
        </w:tc>
        <w:tc>
          <w:tcPr>
            <w:tcW w:w="3771" w:type="dxa"/>
            <w:noWrap/>
            <w:vAlign w:val="center"/>
          </w:tcPr>
          <w:p w14:paraId="31244664">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00155D2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10个</w:t>
            </w:r>
          </w:p>
        </w:tc>
        <w:tc>
          <w:tcPr>
            <w:tcW w:w="1417" w:type="dxa"/>
            <w:noWrap/>
            <w:vAlign w:val="center"/>
          </w:tcPr>
          <w:p w14:paraId="10280D33">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49C42756">
            <w:pPr>
              <w:jc w:val="center"/>
              <w:rPr>
                <w:rFonts w:hint="eastAsia" w:asciiTheme="minorEastAsia" w:hAnsiTheme="minorEastAsia" w:eastAsiaTheme="minorEastAsia" w:cstheme="minorEastAsia"/>
                <w:color w:val="000000"/>
                <w:kern w:val="0"/>
                <w:sz w:val="24"/>
                <w:szCs w:val="24"/>
              </w:rPr>
            </w:pPr>
          </w:p>
        </w:tc>
      </w:tr>
      <w:tr w14:paraId="2743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35EDD47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w:t>
            </w:r>
          </w:p>
        </w:tc>
        <w:tc>
          <w:tcPr>
            <w:tcW w:w="2892" w:type="dxa"/>
            <w:noWrap/>
            <w:vAlign w:val="center"/>
          </w:tcPr>
          <w:p w14:paraId="75A424C1">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体重秤</w:t>
            </w:r>
          </w:p>
        </w:tc>
        <w:tc>
          <w:tcPr>
            <w:tcW w:w="3771" w:type="dxa"/>
            <w:noWrap/>
            <w:vAlign w:val="center"/>
          </w:tcPr>
          <w:p w14:paraId="06F32ACD">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07794087">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1台</w:t>
            </w:r>
          </w:p>
        </w:tc>
        <w:tc>
          <w:tcPr>
            <w:tcW w:w="1417" w:type="dxa"/>
            <w:noWrap/>
            <w:vAlign w:val="center"/>
          </w:tcPr>
          <w:p w14:paraId="39291975">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3C14F74D">
            <w:pPr>
              <w:jc w:val="center"/>
              <w:rPr>
                <w:rFonts w:hint="eastAsia" w:asciiTheme="minorEastAsia" w:hAnsiTheme="minorEastAsia" w:eastAsiaTheme="minorEastAsia" w:cstheme="minorEastAsia"/>
                <w:color w:val="000000"/>
                <w:kern w:val="0"/>
                <w:sz w:val="24"/>
                <w:szCs w:val="24"/>
              </w:rPr>
            </w:pPr>
          </w:p>
        </w:tc>
      </w:tr>
      <w:tr w14:paraId="2739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5BC1431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w:t>
            </w:r>
          </w:p>
        </w:tc>
        <w:tc>
          <w:tcPr>
            <w:tcW w:w="2892" w:type="dxa"/>
            <w:noWrap/>
            <w:vAlign w:val="center"/>
          </w:tcPr>
          <w:p w14:paraId="59E12822">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电子平称</w:t>
            </w:r>
          </w:p>
        </w:tc>
        <w:tc>
          <w:tcPr>
            <w:tcW w:w="3771" w:type="dxa"/>
            <w:noWrap/>
            <w:vAlign w:val="center"/>
          </w:tcPr>
          <w:p w14:paraId="5F60D81E">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4044DFD3">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1台</w:t>
            </w:r>
          </w:p>
        </w:tc>
        <w:tc>
          <w:tcPr>
            <w:tcW w:w="1417" w:type="dxa"/>
            <w:noWrap/>
            <w:vAlign w:val="center"/>
          </w:tcPr>
          <w:p w14:paraId="4C7C9D29">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11E53FBC">
            <w:pPr>
              <w:jc w:val="center"/>
              <w:rPr>
                <w:rFonts w:hint="eastAsia" w:asciiTheme="minorEastAsia" w:hAnsiTheme="minorEastAsia" w:eastAsiaTheme="minorEastAsia" w:cstheme="minorEastAsia"/>
                <w:color w:val="000000"/>
                <w:kern w:val="0"/>
                <w:sz w:val="24"/>
                <w:szCs w:val="24"/>
              </w:rPr>
            </w:pPr>
          </w:p>
        </w:tc>
      </w:tr>
      <w:tr w14:paraId="5F10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50BCA29E">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14</w:t>
            </w:r>
          </w:p>
        </w:tc>
        <w:tc>
          <w:tcPr>
            <w:tcW w:w="2892" w:type="dxa"/>
            <w:noWrap/>
            <w:vAlign w:val="center"/>
          </w:tcPr>
          <w:p w14:paraId="24E0BBC9">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病历夹</w:t>
            </w:r>
          </w:p>
        </w:tc>
        <w:tc>
          <w:tcPr>
            <w:tcW w:w="3771" w:type="dxa"/>
            <w:noWrap/>
            <w:vAlign w:val="center"/>
          </w:tcPr>
          <w:p w14:paraId="374145C5">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475C847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80个</w:t>
            </w:r>
          </w:p>
        </w:tc>
        <w:tc>
          <w:tcPr>
            <w:tcW w:w="1417" w:type="dxa"/>
            <w:noWrap/>
            <w:vAlign w:val="center"/>
          </w:tcPr>
          <w:p w14:paraId="4A8F9643">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4C49815F">
            <w:pPr>
              <w:jc w:val="center"/>
              <w:rPr>
                <w:rFonts w:hint="eastAsia" w:asciiTheme="minorEastAsia" w:hAnsiTheme="minorEastAsia" w:eastAsiaTheme="minorEastAsia" w:cstheme="minorEastAsia"/>
                <w:color w:val="000000"/>
                <w:kern w:val="0"/>
                <w:sz w:val="24"/>
                <w:szCs w:val="24"/>
              </w:rPr>
            </w:pPr>
          </w:p>
        </w:tc>
      </w:tr>
      <w:tr w14:paraId="776A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6AAA528E">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15</w:t>
            </w:r>
          </w:p>
        </w:tc>
        <w:tc>
          <w:tcPr>
            <w:tcW w:w="2892" w:type="dxa"/>
            <w:noWrap/>
            <w:vAlign w:val="center"/>
          </w:tcPr>
          <w:p w14:paraId="411537F0">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转运氧气筒10L</w:t>
            </w:r>
          </w:p>
        </w:tc>
        <w:tc>
          <w:tcPr>
            <w:tcW w:w="3771" w:type="dxa"/>
            <w:noWrap/>
            <w:vAlign w:val="center"/>
          </w:tcPr>
          <w:p w14:paraId="508F6A91">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14FC5BB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1个</w:t>
            </w:r>
          </w:p>
        </w:tc>
        <w:tc>
          <w:tcPr>
            <w:tcW w:w="1417" w:type="dxa"/>
            <w:noWrap/>
            <w:vAlign w:val="center"/>
          </w:tcPr>
          <w:p w14:paraId="409EFF40">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71CE3231">
            <w:pPr>
              <w:jc w:val="center"/>
              <w:rPr>
                <w:rFonts w:hint="eastAsia" w:asciiTheme="minorEastAsia" w:hAnsiTheme="minorEastAsia" w:eastAsiaTheme="minorEastAsia" w:cstheme="minorEastAsia"/>
                <w:color w:val="000000"/>
                <w:kern w:val="0"/>
                <w:sz w:val="24"/>
                <w:szCs w:val="24"/>
              </w:rPr>
            </w:pPr>
          </w:p>
        </w:tc>
      </w:tr>
      <w:tr w14:paraId="690B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20E2B4E7">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16</w:t>
            </w:r>
          </w:p>
        </w:tc>
        <w:tc>
          <w:tcPr>
            <w:tcW w:w="2892" w:type="dxa"/>
            <w:noWrap/>
            <w:vAlign w:val="center"/>
          </w:tcPr>
          <w:p w14:paraId="1E107868">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氧气筒氧表（配转换接头）</w:t>
            </w:r>
          </w:p>
        </w:tc>
        <w:tc>
          <w:tcPr>
            <w:tcW w:w="3771" w:type="dxa"/>
            <w:noWrap/>
            <w:vAlign w:val="center"/>
          </w:tcPr>
          <w:p w14:paraId="013D27ED">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448E335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2个</w:t>
            </w:r>
          </w:p>
        </w:tc>
        <w:tc>
          <w:tcPr>
            <w:tcW w:w="1417" w:type="dxa"/>
            <w:noWrap/>
            <w:vAlign w:val="center"/>
          </w:tcPr>
          <w:p w14:paraId="5B42D7D3">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1C7719A3">
            <w:pPr>
              <w:jc w:val="center"/>
              <w:rPr>
                <w:rFonts w:hint="eastAsia" w:asciiTheme="minorEastAsia" w:hAnsiTheme="minorEastAsia" w:eastAsiaTheme="minorEastAsia" w:cstheme="minorEastAsia"/>
                <w:color w:val="000000"/>
                <w:kern w:val="0"/>
                <w:sz w:val="24"/>
                <w:szCs w:val="24"/>
              </w:rPr>
            </w:pPr>
          </w:p>
        </w:tc>
      </w:tr>
      <w:tr w14:paraId="7B85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ign w:val="center"/>
          </w:tcPr>
          <w:p w14:paraId="65C14B7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17</w:t>
            </w:r>
          </w:p>
        </w:tc>
        <w:tc>
          <w:tcPr>
            <w:tcW w:w="2892" w:type="dxa"/>
            <w:noWrap/>
            <w:vAlign w:val="center"/>
          </w:tcPr>
          <w:p w14:paraId="2B5FFBF5">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壁式氧表</w:t>
            </w:r>
          </w:p>
        </w:tc>
        <w:tc>
          <w:tcPr>
            <w:tcW w:w="3771" w:type="dxa"/>
            <w:noWrap/>
            <w:vAlign w:val="center"/>
          </w:tcPr>
          <w:p w14:paraId="13F8B64A">
            <w:pPr>
              <w:jc w:val="center"/>
              <w:rPr>
                <w:rFonts w:hint="eastAsia" w:asciiTheme="minorEastAsia" w:hAnsiTheme="minorEastAsia" w:eastAsiaTheme="minorEastAsia" w:cstheme="minorEastAsia"/>
                <w:color w:val="000000"/>
                <w:kern w:val="0"/>
                <w:sz w:val="24"/>
                <w:szCs w:val="24"/>
              </w:rPr>
            </w:pPr>
          </w:p>
        </w:tc>
        <w:tc>
          <w:tcPr>
            <w:tcW w:w="992" w:type="dxa"/>
            <w:noWrap/>
            <w:vAlign w:val="center"/>
          </w:tcPr>
          <w:p w14:paraId="7FBB031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70个</w:t>
            </w:r>
          </w:p>
        </w:tc>
        <w:tc>
          <w:tcPr>
            <w:tcW w:w="1417" w:type="dxa"/>
            <w:noWrap/>
            <w:vAlign w:val="center"/>
          </w:tcPr>
          <w:p w14:paraId="301B580A">
            <w:pPr>
              <w:jc w:val="center"/>
              <w:rPr>
                <w:rFonts w:hint="eastAsia" w:asciiTheme="minorEastAsia" w:hAnsiTheme="minorEastAsia" w:eastAsiaTheme="minorEastAsia" w:cstheme="minorEastAsia"/>
                <w:color w:val="000000"/>
                <w:kern w:val="0"/>
                <w:sz w:val="24"/>
                <w:szCs w:val="24"/>
              </w:rPr>
            </w:pPr>
          </w:p>
        </w:tc>
        <w:tc>
          <w:tcPr>
            <w:tcW w:w="1560" w:type="dxa"/>
            <w:noWrap/>
            <w:vAlign w:val="center"/>
          </w:tcPr>
          <w:p w14:paraId="5900A9E4">
            <w:pPr>
              <w:jc w:val="center"/>
              <w:rPr>
                <w:rFonts w:hint="eastAsia" w:asciiTheme="minorEastAsia" w:hAnsiTheme="minorEastAsia" w:eastAsiaTheme="minorEastAsia" w:cstheme="minorEastAsia"/>
                <w:color w:val="000000"/>
                <w:kern w:val="0"/>
                <w:sz w:val="24"/>
                <w:szCs w:val="24"/>
              </w:rPr>
            </w:pPr>
          </w:p>
        </w:tc>
      </w:tr>
      <w:tr w14:paraId="2209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781" w:type="dxa"/>
            <w:gridSpan w:val="5"/>
            <w:noWrap/>
            <w:vAlign w:val="center"/>
          </w:tcPr>
          <w:p w14:paraId="7C73070B">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合计：</w:t>
            </w:r>
          </w:p>
        </w:tc>
        <w:tc>
          <w:tcPr>
            <w:tcW w:w="1560" w:type="dxa"/>
            <w:noWrap/>
            <w:vAlign w:val="center"/>
          </w:tcPr>
          <w:p w14:paraId="0710034F">
            <w:pPr>
              <w:jc w:val="center"/>
              <w:rPr>
                <w:rFonts w:hint="eastAsia" w:asciiTheme="minorEastAsia" w:hAnsiTheme="minorEastAsia" w:eastAsiaTheme="minorEastAsia" w:cstheme="minorEastAsia"/>
                <w:color w:val="000000"/>
                <w:kern w:val="0"/>
                <w:sz w:val="24"/>
                <w:szCs w:val="24"/>
              </w:rPr>
            </w:pPr>
          </w:p>
        </w:tc>
      </w:tr>
      <w:tr w14:paraId="3B3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341" w:type="dxa"/>
            <w:gridSpan w:val="6"/>
            <w:noWrap/>
          </w:tcPr>
          <w:p w14:paraId="06D5A1E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注：设备报价指货物、备件、专用工具、安装、调试、检验、技术培训及技术资料和包装、运输等全部费用。</w:t>
            </w:r>
          </w:p>
        </w:tc>
      </w:tr>
    </w:tbl>
    <w:p w14:paraId="1409A82E">
      <w:pPr>
        <w:pStyle w:val="6"/>
        <w:widowControl/>
        <w:spacing w:beforeAutospacing="0" w:afterAutospacing="0" w:line="440" w:lineRule="exact"/>
        <w:jc w:val="center"/>
        <w:rPr>
          <w:rFonts w:ascii="仿宋_GB2312" w:hAnsi="仿宋_GB2312" w:eastAsia="仿宋_GB2312" w:cs="仿宋_GB2312"/>
          <w:color w:val="000000"/>
          <w:sz w:val="28"/>
          <w:szCs w:val="28"/>
        </w:rPr>
      </w:pPr>
    </w:p>
    <w:p w14:paraId="5648FA36">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表2 电动</w:t>
      </w:r>
      <w:r>
        <w:rPr>
          <w:rFonts w:hint="eastAsia" w:ascii="仿宋_GB2312" w:hAnsi="仿宋_GB2312" w:eastAsia="仿宋_GB2312" w:cs="仿宋_GB2312"/>
          <w:color w:val="000000"/>
          <w:sz w:val="28"/>
          <w:szCs w:val="28"/>
          <w:lang w:eastAsia="zh-CN"/>
        </w:rPr>
        <w:t>吸引器</w:t>
      </w:r>
      <w:r>
        <w:rPr>
          <w:rFonts w:hint="eastAsia" w:ascii="仿宋_GB2312" w:hAnsi="仿宋_GB2312" w:eastAsia="仿宋_GB2312" w:cs="仿宋_GB2312"/>
          <w:color w:val="000000"/>
          <w:sz w:val="28"/>
          <w:szCs w:val="28"/>
        </w:rPr>
        <w:t>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7DBDEE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18B44D6A">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61AED705">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147C677B">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2ED8D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50D99E73">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3C8BF6A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无油自润滑负压泵，抽气速率高，无油雾污染，设有溢流保护装置可以防止液体进入中间管道和负压泵内。</w:t>
            </w:r>
          </w:p>
        </w:tc>
        <w:tc>
          <w:tcPr>
            <w:tcW w:w="3932" w:type="dxa"/>
            <w:vAlign w:val="center"/>
          </w:tcPr>
          <w:p w14:paraId="635BFD5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34728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69E80533">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2D88A44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配备的空气过滤器可以防止负压泵受到污染。</w:t>
            </w:r>
          </w:p>
        </w:tc>
        <w:tc>
          <w:tcPr>
            <w:tcW w:w="3932" w:type="dxa"/>
            <w:vAlign w:val="center"/>
          </w:tcPr>
          <w:p w14:paraId="7A446AEF">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B4D94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7AB34FE">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6522" w:type="dxa"/>
            <w:vAlign w:val="center"/>
          </w:tcPr>
          <w:p w14:paraId="0C253F4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手动开关和脚踏开关并联连接，任意选用。</w:t>
            </w:r>
          </w:p>
        </w:tc>
        <w:tc>
          <w:tcPr>
            <w:tcW w:w="3932" w:type="dxa"/>
            <w:vAlign w:val="center"/>
          </w:tcPr>
          <w:p w14:paraId="7A9E0ECF">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499FF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793CAB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6522" w:type="dxa"/>
            <w:vAlign w:val="center"/>
          </w:tcPr>
          <w:p w14:paraId="0F9E27E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可根据临床需要无级调节负压值。</w:t>
            </w:r>
          </w:p>
        </w:tc>
        <w:tc>
          <w:tcPr>
            <w:tcW w:w="3932" w:type="dxa"/>
            <w:vAlign w:val="center"/>
          </w:tcPr>
          <w:p w14:paraId="02396A3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704E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18AFA7C">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6522" w:type="dxa"/>
            <w:vAlign w:val="center"/>
          </w:tcPr>
          <w:p w14:paraId="31D2C69F">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整机结构紧凑、工作平稳噪声低（配塑料瓶医疗废液收集装置，能安装3500ml的一次性使用负压吸引袋，方便更换）。</w:t>
            </w:r>
          </w:p>
        </w:tc>
        <w:tc>
          <w:tcPr>
            <w:tcW w:w="3932" w:type="dxa"/>
            <w:vAlign w:val="center"/>
          </w:tcPr>
          <w:p w14:paraId="2C140AB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6FABA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D4AB9EE">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6522" w:type="dxa"/>
            <w:vAlign w:val="center"/>
          </w:tcPr>
          <w:p w14:paraId="589AC14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2E60CEC0">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645D1F83">
      <w:pPr>
        <w:spacing w:line="440" w:lineRule="exact"/>
        <w:ind w:firstLine="560" w:firstLineChars="200"/>
        <w:jc w:val="left"/>
        <w:rPr>
          <w:rFonts w:ascii="仿宋_GB2312" w:hAnsi="仿宋_GB2312" w:eastAsia="仿宋_GB2312" w:cs="仿宋_GB2312"/>
          <w:color w:val="000000"/>
          <w:kern w:val="0"/>
          <w:sz w:val="28"/>
          <w:szCs w:val="28"/>
        </w:rPr>
      </w:pPr>
    </w:p>
    <w:p w14:paraId="7F86122E">
      <w:pPr>
        <w:spacing w:line="440" w:lineRule="exact"/>
        <w:ind w:firstLine="560" w:firstLineChars="200"/>
        <w:jc w:val="left"/>
        <w:rPr>
          <w:rFonts w:ascii="仿宋_GB2312" w:hAnsi="仿宋_GB2312" w:eastAsia="仿宋_GB2312" w:cs="仿宋_GB2312"/>
          <w:color w:val="000000"/>
          <w:kern w:val="0"/>
          <w:sz w:val="28"/>
          <w:szCs w:val="28"/>
        </w:rPr>
      </w:pPr>
    </w:p>
    <w:p w14:paraId="2D1CA2F9">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 xml:space="preserve"> 负压吸痰器部分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680319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4DC4F01E">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52490780">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7640C1EA">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614CC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1E1AA4D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573F827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吸引器的气压应能在-0.07~0Mpa 范围内任意调节，气最大流量不小于2.5L/min。</w:t>
            </w:r>
          </w:p>
        </w:tc>
        <w:tc>
          <w:tcPr>
            <w:tcW w:w="3932" w:type="dxa"/>
            <w:vAlign w:val="center"/>
          </w:tcPr>
          <w:p w14:paraId="2722E10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4434E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194027FF">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338815B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瓶体在不大于-0.07Mpa负压作用下，不应产生吸瘪或变形。</w:t>
            </w:r>
          </w:p>
        </w:tc>
        <w:tc>
          <w:tcPr>
            <w:tcW w:w="3932" w:type="dxa"/>
            <w:vAlign w:val="center"/>
          </w:tcPr>
          <w:p w14:paraId="5B23B78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45ABBE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E3E43C4">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6522" w:type="dxa"/>
            <w:vAlign w:val="center"/>
          </w:tcPr>
          <w:p w14:paraId="191909AD">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当吸液至瓶体最大刻度标定容量时，浮子应封住吸引口，自动停止吸引。</w:t>
            </w:r>
          </w:p>
        </w:tc>
        <w:tc>
          <w:tcPr>
            <w:tcW w:w="3932" w:type="dxa"/>
            <w:vAlign w:val="center"/>
          </w:tcPr>
          <w:p w14:paraId="22A0C53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E2E06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39B04B6">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6522" w:type="dxa"/>
            <w:vAlign w:val="center"/>
          </w:tcPr>
          <w:p w14:paraId="23A0300F">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吸引器与起源接头的配合应有良好的互换性，装卸方便，锁紧在最高工作压力下与接头连接不应有泄漏现象。</w:t>
            </w:r>
          </w:p>
        </w:tc>
        <w:tc>
          <w:tcPr>
            <w:tcW w:w="3932" w:type="dxa"/>
            <w:vAlign w:val="center"/>
          </w:tcPr>
          <w:p w14:paraId="35BE0D89">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AB963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B00415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6522" w:type="dxa"/>
            <w:vAlign w:val="center"/>
          </w:tcPr>
          <w:p w14:paraId="5A63B85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5DB7785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2D790509">
      <w:pPr>
        <w:pStyle w:val="6"/>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rPr>
      </w:pPr>
    </w:p>
    <w:p w14:paraId="6C24C33D">
      <w:pPr>
        <w:pStyle w:val="6"/>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p w14:paraId="2D5BB27A">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 xml:space="preserve"> 麻醉咽喉镜部分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0DFB0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42CF8CD7">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7CB50479">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37B4FBB6">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08C00A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3B101886">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6E405FE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咽喉镜焊接部位应紧密牢固，表面不得有气泡和堆积物存在，不得有缺焊、麻点和夹灰。</w:t>
            </w:r>
          </w:p>
        </w:tc>
        <w:tc>
          <w:tcPr>
            <w:tcW w:w="3932" w:type="dxa"/>
            <w:vAlign w:val="center"/>
          </w:tcPr>
          <w:p w14:paraId="51EE6A1E">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07BA4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4C5147B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03BDB15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喉镜的外表面应圆滑光亮，不得有锋、毛刺、砂眼、疤痕、裂痕、裂纹现象。</w:t>
            </w:r>
          </w:p>
        </w:tc>
        <w:tc>
          <w:tcPr>
            <w:tcW w:w="3932" w:type="dxa"/>
            <w:vAlign w:val="center"/>
          </w:tcPr>
          <w:p w14:paraId="7E97848F">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B409F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A2F9257">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6522" w:type="dxa"/>
            <w:vAlign w:val="center"/>
          </w:tcPr>
          <w:p w14:paraId="6CCB003D">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咽喉镜的窥视片和手柄的接头处于工作位置时应保证在二者锁定的同时接通电源，在工作的任何方向上能持续照明,咽喉镜的光照应集中射在窥视片头端的中部，不得有忽明忽暗现象。</w:t>
            </w:r>
          </w:p>
        </w:tc>
        <w:tc>
          <w:tcPr>
            <w:tcW w:w="3932" w:type="dxa"/>
            <w:vAlign w:val="center"/>
          </w:tcPr>
          <w:p w14:paraId="485CE50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EF08D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C0466A9">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6522" w:type="dxa"/>
            <w:vAlign w:val="center"/>
          </w:tcPr>
          <w:p w14:paraId="0E5D9103">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61C0B727">
            <w:pPr>
              <w:ind w:firstLine="2400" w:firstLineChars="10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年</w:t>
            </w:r>
          </w:p>
        </w:tc>
      </w:tr>
    </w:tbl>
    <w:p w14:paraId="01A134CE">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4FF97A51">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652088D3">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手指血氧饱和仪部分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59FD3D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395C3DB5">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1AE64563">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6297D529">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6A7368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5FAECF83">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304E2FE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OLED显示，血氧饱和度显示:70~100%，±2%。</w:t>
            </w:r>
          </w:p>
        </w:tc>
        <w:tc>
          <w:tcPr>
            <w:tcW w:w="3932" w:type="dxa"/>
            <w:vAlign w:val="center"/>
          </w:tcPr>
          <w:p w14:paraId="301C6DD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892D7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5A75DC3E">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6294F75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脉率显示:25~250BPM，±1%或±1BPM，取大者。</w:t>
            </w:r>
          </w:p>
        </w:tc>
        <w:tc>
          <w:tcPr>
            <w:tcW w:w="3932" w:type="dxa"/>
            <w:vAlign w:val="center"/>
          </w:tcPr>
          <w:p w14:paraId="07AF75A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DECF0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7966B19">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6522" w:type="dxa"/>
            <w:vAlign w:val="center"/>
          </w:tcPr>
          <w:p w14:paraId="56A07BB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测量精度：血氧饱和度在70%-99%段为±2%，小于70%无定义，脉率为±1%或1BPM，取大者。</w:t>
            </w:r>
          </w:p>
        </w:tc>
        <w:tc>
          <w:tcPr>
            <w:tcW w:w="3932" w:type="dxa"/>
            <w:vAlign w:val="center"/>
          </w:tcPr>
          <w:p w14:paraId="2902E920">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847EC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8AAA804">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6522" w:type="dxa"/>
            <w:vAlign w:val="center"/>
          </w:tcPr>
          <w:p w14:paraId="01E3B8E0">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具有功能开关，无手指插入时后自动关机。</w:t>
            </w:r>
          </w:p>
        </w:tc>
        <w:tc>
          <w:tcPr>
            <w:tcW w:w="3932" w:type="dxa"/>
            <w:vAlign w:val="center"/>
          </w:tcPr>
          <w:p w14:paraId="7E2BDC0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52FEC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CF83F67">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6522" w:type="dxa"/>
            <w:vAlign w:val="center"/>
          </w:tcPr>
          <w:p w14:paraId="6019A49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716BC799">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1594D660">
      <w:pPr>
        <w:pStyle w:val="6"/>
        <w:widowControl/>
        <w:spacing w:beforeAutospacing="0" w:afterAutospacing="0" w:line="440" w:lineRule="exact"/>
        <w:jc w:val="center"/>
        <w:rPr>
          <w:rFonts w:hint="eastAsia" w:ascii="仿宋_GB2312" w:hAnsi="仿宋_GB2312" w:eastAsia="仿宋_GB2312" w:cs="仿宋_GB2312"/>
          <w:color w:val="000000"/>
          <w:sz w:val="28"/>
          <w:szCs w:val="28"/>
        </w:rPr>
      </w:pPr>
    </w:p>
    <w:p w14:paraId="55748C4E">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 电动血压计（臂式）部分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33DF50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138F7599">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5C428110">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72817261">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28A615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071F7B48">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5A5DDB6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显示方式:LCD数字显示。</w:t>
            </w:r>
          </w:p>
        </w:tc>
        <w:tc>
          <w:tcPr>
            <w:tcW w:w="3932" w:type="dxa"/>
            <w:vAlign w:val="center"/>
          </w:tcPr>
          <w:p w14:paraId="6F438F6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4946BC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2837F0C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041CFF9F">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测量方法:示波测定法。</w:t>
            </w:r>
          </w:p>
        </w:tc>
        <w:tc>
          <w:tcPr>
            <w:tcW w:w="3932" w:type="dxa"/>
            <w:vAlign w:val="center"/>
          </w:tcPr>
          <w:p w14:paraId="0D3EF54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EFA77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1D9397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6522" w:type="dxa"/>
            <w:vAlign w:val="center"/>
          </w:tcPr>
          <w:p w14:paraId="0632DDE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测量压力：0-280mmHg(0-37.3kPa)</w:t>
            </w:r>
          </w:p>
        </w:tc>
        <w:tc>
          <w:tcPr>
            <w:tcW w:w="3932" w:type="dxa"/>
            <w:vAlign w:val="center"/>
          </w:tcPr>
          <w:p w14:paraId="626B699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3C64D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B62C7B3">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6522" w:type="dxa"/>
            <w:vAlign w:val="center"/>
          </w:tcPr>
          <w:p w14:paraId="091EC9F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脉搏:40~200次/分。精度:（压力:±4mmHg(+0.5kPa)以内，脉搏:读数的±5%以内）。</w:t>
            </w:r>
          </w:p>
        </w:tc>
        <w:tc>
          <w:tcPr>
            <w:tcW w:w="3932" w:type="dxa"/>
            <w:vAlign w:val="center"/>
          </w:tcPr>
          <w:p w14:paraId="3193157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CB102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6CA5CD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6522" w:type="dxa"/>
            <w:vAlign w:val="center"/>
          </w:tcPr>
          <w:p w14:paraId="115CF78D">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设备运行方式: 间歇运行方式。</w:t>
            </w:r>
          </w:p>
        </w:tc>
        <w:tc>
          <w:tcPr>
            <w:tcW w:w="3932" w:type="dxa"/>
            <w:vAlign w:val="center"/>
          </w:tcPr>
          <w:p w14:paraId="0F800B9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0B498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068B923">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6522" w:type="dxa"/>
            <w:vAlign w:val="center"/>
          </w:tcPr>
          <w:p w14:paraId="429E0E3E">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6FC4002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341F18A9">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382310FF">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09AD3F85">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7652EC32">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血液运输箱部分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2AEE15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3DE8B818">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6BB9D929">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31A62742">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78AD3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4FE133B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68E8370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外显液晶温度计1个，蓄冷冰盒，双重密封，盒内带有高分子蓄冷材料。</w:t>
            </w:r>
          </w:p>
        </w:tc>
        <w:tc>
          <w:tcPr>
            <w:tcW w:w="3932" w:type="dxa"/>
            <w:vAlign w:val="center"/>
          </w:tcPr>
          <w:p w14:paraId="4F5AE7E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479FC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4DD8706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43ED559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温度要求:在环境温度 20℃-25℃，保持箱内温度2℃-8℃并保持在25小时以上。</w:t>
            </w:r>
          </w:p>
        </w:tc>
        <w:tc>
          <w:tcPr>
            <w:tcW w:w="3932" w:type="dxa"/>
            <w:vAlign w:val="center"/>
          </w:tcPr>
          <w:p w14:paraId="2476766E">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8EE03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32C614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6522" w:type="dxa"/>
            <w:vAlign w:val="center"/>
          </w:tcPr>
          <w:p w14:paraId="1BDAEA0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0B9E651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1B2F0A57">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3714921E">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26E29407">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5ED2F98C">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移动紫外线灯</w:t>
      </w:r>
      <w:r>
        <w:rPr>
          <w:rFonts w:hint="eastAsia" w:ascii="仿宋_GB2312" w:hAnsi="仿宋_GB2312" w:eastAsia="仿宋_GB2312" w:cs="仿宋_GB2312"/>
          <w:color w:val="000000"/>
          <w:sz w:val="28"/>
          <w:szCs w:val="28"/>
        </w:rPr>
        <w:t>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7DB940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60A78077">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3931D8A8">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6F50EE67">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2C611E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4074D184">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683D398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移动式，灯管两只。</w:t>
            </w:r>
          </w:p>
        </w:tc>
        <w:tc>
          <w:tcPr>
            <w:tcW w:w="3932" w:type="dxa"/>
            <w:vAlign w:val="center"/>
          </w:tcPr>
          <w:p w14:paraId="1691EDE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94AEC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3E66541F">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1F7BD4F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灯管功率:30W*2。</w:t>
            </w:r>
          </w:p>
        </w:tc>
        <w:tc>
          <w:tcPr>
            <w:tcW w:w="3932" w:type="dxa"/>
            <w:vAlign w:val="center"/>
          </w:tcPr>
          <w:p w14:paraId="5DD18AF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FE8D6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E293CFF">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6522" w:type="dxa"/>
            <w:vAlign w:val="center"/>
          </w:tcPr>
          <w:p w14:paraId="4F1139B0">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在离灯管1米处测得紫外线波长:253.7nm。</w:t>
            </w:r>
          </w:p>
        </w:tc>
        <w:tc>
          <w:tcPr>
            <w:tcW w:w="3932" w:type="dxa"/>
            <w:vAlign w:val="center"/>
          </w:tcPr>
          <w:p w14:paraId="3F6844B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4C498F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71D315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6522" w:type="dxa"/>
            <w:vAlign w:val="center"/>
          </w:tcPr>
          <w:p w14:paraId="3C935AC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灯管有效杀菌寿命之大于等于1000小时。</w:t>
            </w:r>
          </w:p>
        </w:tc>
        <w:tc>
          <w:tcPr>
            <w:tcW w:w="3932" w:type="dxa"/>
            <w:vAlign w:val="center"/>
          </w:tcPr>
          <w:p w14:paraId="54EC09A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1A727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70363F0">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6522" w:type="dxa"/>
            <w:vAlign w:val="center"/>
          </w:tcPr>
          <w:p w14:paraId="0C2AD5B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紫外线消毒车可移动折叠、灯管可内藏、可调角度 0~180。</w:t>
            </w:r>
          </w:p>
        </w:tc>
        <w:tc>
          <w:tcPr>
            <w:tcW w:w="3932" w:type="dxa"/>
            <w:vAlign w:val="center"/>
          </w:tcPr>
          <w:p w14:paraId="65E3B1E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20419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946BAC1">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6522" w:type="dxa"/>
            <w:vAlign w:val="center"/>
          </w:tcPr>
          <w:p w14:paraId="75C991D0">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带定时装置,定时范围为0-120分钟,其定最大时误差&lt;15min。</w:t>
            </w:r>
          </w:p>
        </w:tc>
        <w:tc>
          <w:tcPr>
            <w:tcW w:w="3932" w:type="dxa"/>
            <w:vAlign w:val="center"/>
          </w:tcPr>
          <w:p w14:paraId="25FF18C9">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F5577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71F75D7">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6522" w:type="dxa"/>
            <w:vAlign w:val="center"/>
          </w:tcPr>
          <w:p w14:paraId="0B7AFDE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单只灯管照射强度≥107μw/cm2。</w:t>
            </w:r>
          </w:p>
        </w:tc>
        <w:tc>
          <w:tcPr>
            <w:tcW w:w="3932" w:type="dxa"/>
            <w:vAlign w:val="center"/>
          </w:tcPr>
          <w:p w14:paraId="2FEADA7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86FDF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2955190">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w:t>
            </w:r>
          </w:p>
        </w:tc>
        <w:tc>
          <w:tcPr>
            <w:tcW w:w="6522" w:type="dxa"/>
            <w:vAlign w:val="center"/>
          </w:tcPr>
          <w:p w14:paraId="4C5528B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7566854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64034C6A">
      <w:pPr>
        <w:spacing w:line="440" w:lineRule="exact"/>
        <w:ind w:firstLine="560" w:firstLineChars="200"/>
        <w:jc w:val="left"/>
        <w:rPr>
          <w:rFonts w:ascii="仿宋_GB2312" w:hAnsi="仿宋_GB2312" w:eastAsia="仿宋_GB2312" w:cs="仿宋_GB2312"/>
          <w:color w:val="000000"/>
          <w:kern w:val="0"/>
          <w:sz w:val="28"/>
          <w:szCs w:val="28"/>
        </w:rPr>
      </w:pPr>
    </w:p>
    <w:p w14:paraId="2DFFB2F6">
      <w:pPr>
        <w:spacing w:line="440" w:lineRule="exact"/>
        <w:ind w:firstLine="560" w:firstLineChars="200"/>
        <w:jc w:val="left"/>
        <w:rPr>
          <w:rFonts w:ascii="仿宋_GB2312" w:hAnsi="仿宋_GB2312" w:eastAsia="仿宋_GB2312" w:cs="仿宋_GB2312"/>
          <w:color w:val="000000"/>
          <w:kern w:val="0"/>
          <w:sz w:val="28"/>
          <w:szCs w:val="28"/>
        </w:rPr>
      </w:pPr>
    </w:p>
    <w:p w14:paraId="4225E191">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阅片灯</w:t>
      </w:r>
      <w:r>
        <w:rPr>
          <w:rFonts w:hint="eastAsia" w:ascii="仿宋_GB2312" w:hAnsi="仿宋_GB2312" w:eastAsia="仿宋_GB2312" w:cs="仿宋_GB2312"/>
          <w:color w:val="000000"/>
          <w:sz w:val="28"/>
          <w:szCs w:val="28"/>
        </w:rPr>
        <w:t>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6490E2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2BF71436">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2D40F9AA">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3AE77736">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3A75CF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0323E28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5B89A5B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LED双联</w:t>
            </w:r>
          </w:p>
        </w:tc>
        <w:tc>
          <w:tcPr>
            <w:tcW w:w="3932" w:type="dxa"/>
            <w:vAlign w:val="center"/>
          </w:tcPr>
          <w:p w14:paraId="2BE86CDE">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3BC53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1EDBA05">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6522" w:type="dxa"/>
            <w:vAlign w:val="center"/>
          </w:tcPr>
          <w:p w14:paraId="60100783">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02B003A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25CA6192">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21AFB072">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195F5787">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轮椅</w:t>
      </w:r>
      <w:r>
        <w:rPr>
          <w:rFonts w:hint="eastAsia" w:ascii="仿宋_GB2312" w:hAnsi="仿宋_GB2312" w:eastAsia="仿宋_GB2312" w:cs="仿宋_GB2312"/>
          <w:color w:val="000000"/>
          <w:sz w:val="28"/>
          <w:szCs w:val="28"/>
        </w:rPr>
        <w:t>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63DEC5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6239B964">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6FFE6422">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7A75E9BF">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3C2025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79DA6BFF">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7F52575F">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车架符合人体工程学设计，由钢管焊接组合成型，采用固定式扶手、脚托，安全性能好，表面镀铬处理，美观耐用。</w:t>
            </w:r>
          </w:p>
        </w:tc>
        <w:tc>
          <w:tcPr>
            <w:tcW w:w="3932" w:type="dxa"/>
            <w:vAlign w:val="center"/>
          </w:tcPr>
          <w:p w14:paraId="3FE4DAD3">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09155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1EEDEA7C">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4BFE0FD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前轮为直径8英寸高品质实心橡胶轮胎，高强度铝合金前叉，采用双轴承加装减震橡胶，转向灵活减少颠簸；后轮：大于等于22英寸免充气轮，配置为36线钢圈、带高强度塑料手轮(手直接驱动轮椅时使用)。</w:t>
            </w:r>
          </w:p>
        </w:tc>
        <w:tc>
          <w:tcPr>
            <w:tcW w:w="3932" w:type="dxa"/>
            <w:vAlign w:val="center"/>
          </w:tcPr>
          <w:p w14:paraId="48B497F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4E4F45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9CF963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6522" w:type="dxa"/>
            <w:vAlign w:val="center"/>
          </w:tcPr>
          <w:p w14:paraId="0BDD7130">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刹车：配备铝合金手动驻刹，驻车装置制动后不高于座面。</w:t>
            </w:r>
          </w:p>
        </w:tc>
        <w:tc>
          <w:tcPr>
            <w:tcW w:w="3932" w:type="dxa"/>
            <w:vAlign w:val="center"/>
          </w:tcPr>
          <w:p w14:paraId="4F5F2B7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50A09D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F87931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6522" w:type="dxa"/>
            <w:vAlign w:val="center"/>
          </w:tcPr>
          <w:p w14:paraId="4CC3288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座椅及靠背为软座、软靠背,座宽≥450mm，材料为牛津布，缝边牢固整齐，无褶皱、跳线和破损等缺陷。</w:t>
            </w:r>
          </w:p>
        </w:tc>
        <w:tc>
          <w:tcPr>
            <w:tcW w:w="3932" w:type="dxa"/>
            <w:vAlign w:val="center"/>
          </w:tcPr>
          <w:p w14:paraId="10F053F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6D286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EDDFC29">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6522" w:type="dxa"/>
            <w:vAlign w:val="center"/>
          </w:tcPr>
          <w:p w14:paraId="69A9D62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固定扶手，配优质 PVC 扶手垫、不锈钢护板。</w:t>
            </w:r>
          </w:p>
        </w:tc>
        <w:tc>
          <w:tcPr>
            <w:tcW w:w="3932" w:type="dxa"/>
            <w:vAlign w:val="center"/>
          </w:tcPr>
          <w:p w14:paraId="01F363D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E2B1D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53EEE0F">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6522" w:type="dxa"/>
            <w:vAlign w:val="center"/>
          </w:tcPr>
          <w:p w14:paraId="4B00CEA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脚踏板一体形成，可上下翻转，配有小腿带，高度可调节。</w:t>
            </w:r>
          </w:p>
        </w:tc>
        <w:tc>
          <w:tcPr>
            <w:tcW w:w="3932" w:type="dxa"/>
            <w:vAlign w:val="center"/>
          </w:tcPr>
          <w:p w14:paraId="05A0F2CE">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74EA1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33F1E2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6522" w:type="dxa"/>
            <w:vAlign w:val="center"/>
          </w:tcPr>
          <w:p w14:paraId="39306803">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398693C9">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17A0EDC1">
      <w:pPr>
        <w:spacing w:line="440" w:lineRule="exact"/>
        <w:jc w:val="left"/>
        <w:rPr>
          <w:rFonts w:hint="default" w:ascii="仿宋_GB2312" w:hAnsi="仿宋_GB2312" w:eastAsia="仿宋_GB2312" w:cs="仿宋_GB2312"/>
          <w:color w:val="000000"/>
          <w:kern w:val="0"/>
          <w:sz w:val="28"/>
          <w:szCs w:val="28"/>
          <w:lang w:val="en-US" w:eastAsia="zh-CN"/>
        </w:rPr>
      </w:pPr>
    </w:p>
    <w:p w14:paraId="3A92CEAA">
      <w:pPr>
        <w:spacing w:line="440" w:lineRule="exact"/>
        <w:jc w:val="left"/>
        <w:rPr>
          <w:rFonts w:hint="default" w:ascii="仿宋_GB2312" w:hAnsi="仿宋_GB2312" w:eastAsia="仿宋_GB2312" w:cs="仿宋_GB2312"/>
          <w:color w:val="000000"/>
          <w:kern w:val="0"/>
          <w:sz w:val="28"/>
          <w:szCs w:val="28"/>
          <w:lang w:val="en-US" w:eastAsia="zh-CN"/>
        </w:rPr>
      </w:pPr>
    </w:p>
    <w:p w14:paraId="5B416DE2">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 xml:space="preserve"> 输液吊杆部分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28FC0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0A272D99">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7270C61D">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061B9DA4">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47C376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6DEDDC18">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77C3170D">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52个加厚杆顶丝款,1-1.5米自由调节。</w:t>
            </w:r>
          </w:p>
        </w:tc>
        <w:tc>
          <w:tcPr>
            <w:tcW w:w="3932" w:type="dxa"/>
            <w:vAlign w:val="center"/>
          </w:tcPr>
          <w:p w14:paraId="4C00BB8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4CD359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57A793AF">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52DF937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10个不锈钢五脚底座款。</w:t>
            </w:r>
          </w:p>
        </w:tc>
        <w:tc>
          <w:tcPr>
            <w:tcW w:w="3932" w:type="dxa"/>
            <w:vAlign w:val="center"/>
          </w:tcPr>
          <w:p w14:paraId="4826E27D">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D22CD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65E943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6522" w:type="dxa"/>
            <w:vAlign w:val="center"/>
          </w:tcPr>
          <w:p w14:paraId="790F79D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53BF7E80">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21B27A5F">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6A02EBC4">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67C838B3">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治疗盘</w:t>
      </w:r>
      <w:r>
        <w:rPr>
          <w:rFonts w:hint="eastAsia" w:ascii="仿宋_GB2312" w:hAnsi="仿宋_GB2312" w:eastAsia="仿宋_GB2312" w:cs="仿宋_GB2312"/>
          <w:color w:val="000000"/>
          <w:sz w:val="28"/>
          <w:szCs w:val="28"/>
        </w:rPr>
        <w:t>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6D37D4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7D29FDB6">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70C2B816">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1EC1991B">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2640C6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2DB81DDC">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2229ED4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304不锈钢（内置长31cm*宽21cm*高4cm左右）</w:t>
            </w:r>
          </w:p>
        </w:tc>
        <w:tc>
          <w:tcPr>
            <w:tcW w:w="3932" w:type="dxa"/>
            <w:vAlign w:val="center"/>
          </w:tcPr>
          <w:p w14:paraId="656D136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A09B0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6CF0DB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6522" w:type="dxa"/>
            <w:vAlign w:val="center"/>
          </w:tcPr>
          <w:p w14:paraId="48A78C53">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525FEE1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31E64C63">
      <w:pPr>
        <w:spacing w:line="440" w:lineRule="exact"/>
        <w:jc w:val="left"/>
        <w:rPr>
          <w:rFonts w:hint="default" w:ascii="仿宋_GB2312" w:hAnsi="仿宋_GB2312" w:eastAsia="仿宋_GB2312" w:cs="仿宋_GB2312"/>
          <w:color w:val="000000"/>
          <w:kern w:val="0"/>
          <w:sz w:val="28"/>
          <w:szCs w:val="28"/>
          <w:lang w:val="en-US" w:eastAsia="zh-CN"/>
        </w:rPr>
      </w:pPr>
    </w:p>
    <w:p w14:paraId="65479441">
      <w:pPr>
        <w:spacing w:line="440" w:lineRule="exact"/>
        <w:jc w:val="left"/>
        <w:rPr>
          <w:rFonts w:hint="default" w:ascii="仿宋_GB2312" w:hAnsi="仿宋_GB2312" w:eastAsia="仿宋_GB2312" w:cs="仿宋_GB2312"/>
          <w:color w:val="000000"/>
          <w:kern w:val="0"/>
          <w:sz w:val="28"/>
          <w:szCs w:val="28"/>
          <w:lang w:val="en-US" w:eastAsia="zh-CN"/>
        </w:rPr>
      </w:pPr>
    </w:p>
    <w:p w14:paraId="2C8E8DC4">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13</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体重秤</w:t>
      </w:r>
      <w:r>
        <w:rPr>
          <w:rFonts w:hint="eastAsia" w:ascii="仿宋_GB2312" w:hAnsi="仿宋_GB2312" w:eastAsia="仿宋_GB2312" w:cs="仿宋_GB2312"/>
          <w:color w:val="000000"/>
          <w:sz w:val="28"/>
          <w:szCs w:val="28"/>
        </w:rPr>
        <w:t>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428ABB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7718667E">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3500771D">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32937659">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4B77B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147538CA">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51774EF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重量计量:最大称量120kg。</w:t>
            </w:r>
          </w:p>
        </w:tc>
        <w:tc>
          <w:tcPr>
            <w:tcW w:w="3932" w:type="dxa"/>
            <w:vAlign w:val="center"/>
          </w:tcPr>
          <w:p w14:paraId="1ED96FC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A2E7D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0ADCD2A7">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0AD9A62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称重最小分度值0.5kg。</w:t>
            </w:r>
          </w:p>
        </w:tc>
        <w:tc>
          <w:tcPr>
            <w:tcW w:w="3932" w:type="dxa"/>
            <w:vAlign w:val="center"/>
          </w:tcPr>
          <w:p w14:paraId="4CCEFC1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439CE8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07738A9">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6522" w:type="dxa"/>
            <w:vAlign w:val="center"/>
          </w:tcPr>
          <w:p w14:paraId="33A17A3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身高计量:量度范围70-190cm。</w:t>
            </w:r>
          </w:p>
        </w:tc>
        <w:tc>
          <w:tcPr>
            <w:tcW w:w="3932" w:type="dxa"/>
            <w:vAlign w:val="center"/>
          </w:tcPr>
          <w:p w14:paraId="76807EC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0BE79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291305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6522" w:type="dxa"/>
            <w:vAlign w:val="center"/>
          </w:tcPr>
          <w:p w14:paraId="6E8065ED">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身高最小分度值0.5cm (铝合金身高杆)。</w:t>
            </w:r>
          </w:p>
        </w:tc>
        <w:tc>
          <w:tcPr>
            <w:tcW w:w="3932" w:type="dxa"/>
            <w:vAlign w:val="center"/>
          </w:tcPr>
          <w:p w14:paraId="250C5CA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B9946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263E661">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6522" w:type="dxa"/>
            <w:vAlign w:val="center"/>
          </w:tcPr>
          <w:p w14:paraId="3E5E2A5F">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承重板面积:(长x宽)37.5*27cm左右。</w:t>
            </w:r>
          </w:p>
        </w:tc>
        <w:tc>
          <w:tcPr>
            <w:tcW w:w="3932" w:type="dxa"/>
            <w:vAlign w:val="center"/>
          </w:tcPr>
          <w:p w14:paraId="3C257CF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FDB67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9D52D6E">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6522" w:type="dxa"/>
            <w:vAlign w:val="center"/>
          </w:tcPr>
          <w:p w14:paraId="5B39E44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687FB7C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106A2C60">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tbl>
      <w:tblPr>
        <w:tblStyle w:val="9"/>
        <w:tblpPr w:leftFromText="180" w:rightFromText="180" w:vertAnchor="text" w:horzAnchor="page" w:tblpX="484" w:tblpY="440"/>
        <w:tblOverlap w:val="never"/>
        <w:tblW w:w="1121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3E84EE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757" w:type="dxa"/>
            <w:vAlign w:val="center"/>
          </w:tcPr>
          <w:p w14:paraId="41EC41DA">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23911410">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54C5BB1A">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168155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trPr>
        <w:tc>
          <w:tcPr>
            <w:tcW w:w="757" w:type="dxa"/>
            <w:vAlign w:val="center"/>
          </w:tcPr>
          <w:p w14:paraId="767F254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3D551E6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交流直流两用。</w:t>
            </w:r>
          </w:p>
        </w:tc>
        <w:tc>
          <w:tcPr>
            <w:tcW w:w="3932" w:type="dxa"/>
            <w:vAlign w:val="center"/>
          </w:tcPr>
          <w:p w14:paraId="591EAF2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A7921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rPr>
        <w:tc>
          <w:tcPr>
            <w:tcW w:w="757" w:type="dxa"/>
            <w:vAlign w:val="center"/>
          </w:tcPr>
          <w:p w14:paraId="15230A89">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7A41F92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不锈钢称重台面。</w:t>
            </w:r>
          </w:p>
        </w:tc>
        <w:tc>
          <w:tcPr>
            <w:tcW w:w="3932" w:type="dxa"/>
            <w:vAlign w:val="center"/>
          </w:tcPr>
          <w:p w14:paraId="16BD2509">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9F39F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757" w:type="dxa"/>
            <w:vAlign w:val="center"/>
          </w:tcPr>
          <w:p w14:paraId="39963169">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6522" w:type="dxa"/>
            <w:vAlign w:val="center"/>
          </w:tcPr>
          <w:p w14:paraId="13ED0609">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液晶显示。</w:t>
            </w:r>
          </w:p>
        </w:tc>
        <w:tc>
          <w:tcPr>
            <w:tcW w:w="3932" w:type="dxa"/>
            <w:vAlign w:val="center"/>
          </w:tcPr>
          <w:p w14:paraId="5C689B3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F913C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35" w:hRule="atLeast"/>
        </w:trPr>
        <w:tc>
          <w:tcPr>
            <w:tcW w:w="757" w:type="dxa"/>
            <w:vAlign w:val="center"/>
          </w:tcPr>
          <w:p w14:paraId="65B10420">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6522" w:type="dxa"/>
            <w:vAlign w:val="center"/>
          </w:tcPr>
          <w:p w14:paraId="6CBFB41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3F88D2C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74CE51F2">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14</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电子平秤</w:t>
      </w:r>
      <w:r>
        <w:rPr>
          <w:rFonts w:hint="eastAsia" w:ascii="仿宋_GB2312" w:hAnsi="仿宋_GB2312" w:eastAsia="仿宋_GB2312" w:cs="仿宋_GB2312"/>
          <w:color w:val="000000"/>
          <w:sz w:val="28"/>
          <w:szCs w:val="28"/>
        </w:rPr>
        <w:t>部分</w:t>
      </w:r>
      <w:r>
        <w:rPr>
          <w:rFonts w:hint="eastAsia" w:ascii="仿宋_GB2312" w:hAnsi="宋体" w:eastAsia="仿宋_GB2312"/>
          <w:sz w:val="28"/>
          <w:szCs w:val="28"/>
        </w:rPr>
        <w:t>参数及相关情况表</w:t>
      </w:r>
    </w:p>
    <w:p w14:paraId="78364AEE">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42328E1D">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病历夹</w:t>
      </w:r>
      <w:r>
        <w:rPr>
          <w:rFonts w:hint="eastAsia" w:ascii="仿宋_GB2312" w:hAnsi="仿宋_GB2312" w:eastAsia="仿宋_GB2312" w:cs="仿宋_GB2312"/>
          <w:color w:val="000000"/>
          <w:sz w:val="28"/>
          <w:szCs w:val="28"/>
        </w:rPr>
        <w:t>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03BDA7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0C8300F8">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40CBADA3">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38A28C4D">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6BBF01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3F74B01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5E7156CF">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ABS病历夹（可夹A4纸大小）。</w:t>
            </w:r>
          </w:p>
        </w:tc>
        <w:tc>
          <w:tcPr>
            <w:tcW w:w="3932" w:type="dxa"/>
            <w:vAlign w:val="center"/>
          </w:tcPr>
          <w:p w14:paraId="6E6DDC4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5BA28A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0246E7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6522" w:type="dxa"/>
            <w:vAlign w:val="center"/>
          </w:tcPr>
          <w:p w14:paraId="572FD3E0">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6CC398A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5CB0E2E5">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33BE77BE">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16</w:t>
      </w:r>
      <w:r>
        <w:rPr>
          <w:rFonts w:hint="eastAsia" w:ascii="仿宋_GB2312" w:hAnsi="仿宋_GB2312" w:eastAsia="仿宋_GB2312" w:cs="仿宋_GB2312"/>
          <w:color w:val="000000"/>
          <w:sz w:val="28"/>
          <w:szCs w:val="28"/>
        </w:rPr>
        <w:t xml:space="preserve"> 转运氧气筒10L部分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10408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31CE68E6">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5C6873E2">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7E7401A8">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28DEBD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5B311CBA">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788CA77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带推车，可平稳放置于地面。</w:t>
            </w:r>
          </w:p>
        </w:tc>
        <w:tc>
          <w:tcPr>
            <w:tcW w:w="3932" w:type="dxa"/>
            <w:vAlign w:val="center"/>
          </w:tcPr>
          <w:p w14:paraId="7B27D8D3">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A7991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2643EDFE">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6522" w:type="dxa"/>
            <w:vAlign w:val="center"/>
          </w:tcPr>
          <w:p w14:paraId="3414BA0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配氧表及转换接头。</w:t>
            </w:r>
          </w:p>
        </w:tc>
        <w:tc>
          <w:tcPr>
            <w:tcW w:w="3932" w:type="dxa"/>
            <w:vAlign w:val="center"/>
          </w:tcPr>
          <w:p w14:paraId="6BDE66D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FEE6E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CC176A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6522" w:type="dxa"/>
            <w:vAlign w:val="center"/>
          </w:tcPr>
          <w:p w14:paraId="11AB097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3B32CC9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6C0C14BE">
      <w:pPr>
        <w:spacing w:line="440" w:lineRule="exact"/>
        <w:ind w:firstLine="560" w:firstLineChars="200"/>
        <w:jc w:val="left"/>
        <w:rPr>
          <w:rFonts w:hint="default" w:ascii="仿宋_GB2312" w:hAnsi="仿宋_GB2312" w:eastAsia="仿宋_GB2312" w:cs="仿宋_GB2312"/>
          <w:color w:val="000000"/>
          <w:kern w:val="0"/>
          <w:sz w:val="28"/>
          <w:szCs w:val="28"/>
          <w:lang w:val="en-US" w:eastAsia="zh-CN"/>
        </w:rPr>
      </w:pPr>
    </w:p>
    <w:p w14:paraId="620F47E4">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17</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氧气筒氧表</w:t>
      </w:r>
      <w:r>
        <w:rPr>
          <w:rFonts w:hint="eastAsia" w:ascii="仿宋_GB2312" w:hAnsi="仿宋_GB2312" w:eastAsia="仿宋_GB2312" w:cs="仿宋_GB2312"/>
          <w:color w:val="000000"/>
          <w:sz w:val="28"/>
          <w:szCs w:val="28"/>
        </w:rPr>
        <w:t>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2B1FDC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43FBAD86">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4153A518">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7DAE72CD">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1C8448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26655AE3">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666A0383">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配转换接头</w:t>
            </w:r>
          </w:p>
        </w:tc>
        <w:tc>
          <w:tcPr>
            <w:tcW w:w="3932" w:type="dxa"/>
            <w:vAlign w:val="center"/>
          </w:tcPr>
          <w:p w14:paraId="6AFAFF7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4405A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6B7C9A79">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6522" w:type="dxa"/>
            <w:vAlign w:val="center"/>
          </w:tcPr>
          <w:p w14:paraId="0E5B02A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有氧气输出口、安全阀、氧气压力表、流量管、流量调节阀、湿化瓶等。</w:t>
            </w:r>
          </w:p>
        </w:tc>
        <w:tc>
          <w:tcPr>
            <w:tcW w:w="3932" w:type="dxa"/>
            <w:vAlign w:val="center"/>
          </w:tcPr>
          <w:p w14:paraId="33662F13">
            <w:pP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是否具备：□ 是    □否</w:t>
            </w:r>
          </w:p>
        </w:tc>
      </w:tr>
      <w:tr w14:paraId="6D6610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DCFE7B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6522" w:type="dxa"/>
            <w:vAlign w:val="center"/>
          </w:tcPr>
          <w:p w14:paraId="021BD25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4F6EE52D">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41018CA3">
      <w:pPr>
        <w:spacing w:line="440" w:lineRule="exact"/>
        <w:jc w:val="left"/>
        <w:rPr>
          <w:rFonts w:ascii="仿宋_GB2312" w:hAnsi="仿宋_GB2312" w:eastAsia="仿宋_GB2312" w:cs="仿宋_GB2312"/>
          <w:color w:val="000000"/>
          <w:kern w:val="0"/>
          <w:sz w:val="28"/>
          <w:szCs w:val="28"/>
        </w:rPr>
      </w:pPr>
    </w:p>
    <w:p w14:paraId="127B9953">
      <w:pPr>
        <w:pStyle w:val="6"/>
        <w:widowControl/>
        <w:spacing w:beforeAutospacing="0" w:afterAutospacing="0" w:line="440" w:lineRule="exact"/>
        <w:jc w:val="center"/>
        <w:rPr>
          <w:rFonts w:ascii="仿宋_GB2312" w:hAnsi="宋体" w:eastAsia="仿宋_GB2312"/>
          <w:sz w:val="28"/>
          <w:szCs w:val="28"/>
        </w:rPr>
      </w:pPr>
      <w:r>
        <w:rPr>
          <w:rFonts w:hint="eastAsia" w:ascii="仿宋_GB2312" w:hAnsi="仿宋_GB2312" w:eastAsia="仿宋_GB2312" w:cs="仿宋_GB2312"/>
          <w:color w:val="000000"/>
          <w:sz w:val="28"/>
          <w:szCs w:val="28"/>
        </w:rPr>
        <w:t>表</w:t>
      </w:r>
      <w:r>
        <w:rPr>
          <w:rFonts w:hint="eastAsia" w:ascii="仿宋_GB2312" w:hAnsi="仿宋_GB2312" w:eastAsia="仿宋_GB2312" w:cs="仿宋_GB2312"/>
          <w:color w:val="000000"/>
          <w:sz w:val="28"/>
          <w:szCs w:val="28"/>
          <w:lang w:val="en-US" w:eastAsia="zh-CN"/>
        </w:rPr>
        <w:t>18</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壁式氧表</w:t>
      </w:r>
      <w:r>
        <w:rPr>
          <w:rFonts w:hint="eastAsia" w:ascii="仿宋_GB2312" w:hAnsi="仿宋_GB2312" w:eastAsia="仿宋_GB2312" w:cs="仿宋_GB2312"/>
          <w:color w:val="000000"/>
          <w:sz w:val="28"/>
          <w:szCs w:val="28"/>
        </w:rPr>
        <w:t>部分</w:t>
      </w:r>
      <w:r>
        <w:rPr>
          <w:rFonts w:hint="eastAsia" w:ascii="仿宋_GB2312" w:hAnsi="宋体" w:eastAsia="仿宋_GB2312"/>
          <w:sz w:val="28"/>
          <w:szCs w:val="28"/>
        </w:rPr>
        <w:t>参数及相关情况表</w:t>
      </w:r>
    </w:p>
    <w:tbl>
      <w:tblPr>
        <w:tblStyle w:val="9"/>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6522"/>
        <w:gridCol w:w="3932"/>
      </w:tblGrid>
      <w:tr w14:paraId="64782D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45" w:hRule="atLeast"/>
          <w:jc w:val="center"/>
        </w:trPr>
        <w:tc>
          <w:tcPr>
            <w:tcW w:w="757" w:type="dxa"/>
            <w:vAlign w:val="center"/>
          </w:tcPr>
          <w:p w14:paraId="2E4264D1">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522" w:type="dxa"/>
            <w:vAlign w:val="center"/>
          </w:tcPr>
          <w:p w14:paraId="701E4C09">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932" w:type="dxa"/>
            <w:vAlign w:val="center"/>
          </w:tcPr>
          <w:p w14:paraId="1ED638E4">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3EFE7A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757" w:type="dxa"/>
            <w:vAlign w:val="center"/>
          </w:tcPr>
          <w:p w14:paraId="6C4FBFC7">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6522" w:type="dxa"/>
            <w:vAlign w:val="center"/>
          </w:tcPr>
          <w:p w14:paraId="543BC40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国标双孔：一个吸氧孔；一个雾化孔。</w:t>
            </w:r>
          </w:p>
        </w:tc>
        <w:tc>
          <w:tcPr>
            <w:tcW w:w="3932" w:type="dxa"/>
            <w:vAlign w:val="center"/>
          </w:tcPr>
          <w:p w14:paraId="3D031B3D">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E64E8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EB99FD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6522" w:type="dxa"/>
            <w:vAlign w:val="center"/>
          </w:tcPr>
          <w:p w14:paraId="332E296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保修年限</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（年）</w:t>
            </w:r>
          </w:p>
        </w:tc>
        <w:tc>
          <w:tcPr>
            <w:tcW w:w="3932" w:type="dxa"/>
            <w:vAlign w:val="center"/>
          </w:tcPr>
          <w:p w14:paraId="3F329E2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年</w:t>
            </w:r>
          </w:p>
        </w:tc>
      </w:tr>
    </w:tbl>
    <w:p w14:paraId="7C1C0953">
      <w:pPr>
        <w:spacing w:line="440" w:lineRule="exact"/>
        <w:jc w:val="left"/>
        <w:rPr>
          <w:rFonts w:ascii="仿宋_GB2312" w:hAnsi="仿宋_GB2312" w:eastAsia="仿宋_GB2312" w:cs="仿宋_GB2312"/>
          <w:color w:val="000000"/>
          <w:kern w:val="0"/>
          <w:sz w:val="28"/>
          <w:szCs w:val="28"/>
        </w:rPr>
      </w:pPr>
    </w:p>
    <w:p w14:paraId="2FF4F6EF">
      <w:pPr>
        <w:spacing w:line="440" w:lineRule="exact"/>
        <w:jc w:val="left"/>
        <w:rPr>
          <w:rFonts w:ascii="仿宋_GB2312" w:hAnsi="仿宋_GB2312" w:eastAsia="仿宋_GB2312" w:cs="仿宋_GB2312"/>
          <w:color w:val="000000"/>
          <w:kern w:val="0"/>
          <w:sz w:val="28"/>
          <w:szCs w:val="28"/>
        </w:rPr>
      </w:pPr>
    </w:p>
    <w:p w14:paraId="0E9BF61C">
      <w:pPr>
        <w:spacing w:line="440" w:lineRule="exact"/>
        <w:jc w:val="left"/>
        <w:rPr>
          <w:rFonts w:ascii="仿宋_GB2312" w:hAnsi="仿宋_GB2312" w:eastAsia="仿宋_GB2312" w:cs="仿宋_GB2312"/>
          <w:color w:val="000000"/>
          <w:kern w:val="0"/>
          <w:sz w:val="28"/>
          <w:szCs w:val="28"/>
        </w:rPr>
      </w:pPr>
    </w:p>
    <w:p w14:paraId="491786B4">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联系人：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p>
    <w:p w14:paraId="2583FB5A">
      <w:pPr>
        <w:spacing w:line="440" w:lineRule="exact"/>
        <w:ind w:firstLine="560" w:firstLineChars="200"/>
        <w:jc w:val="left"/>
        <w:rPr>
          <w:rFonts w:hint="eastAsia" w:ascii="仿宋_GB2312" w:hAnsi="仿宋_GB2312" w:eastAsia="仿宋_GB2312" w:cs="仿宋_GB2312"/>
          <w:color w:val="000000"/>
          <w:kern w:val="0"/>
          <w:sz w:val="28"/>
          <w:szCs w:val="28"/>
        </w:rPr>
      </w:pPr>
    </w:p>
    <w:p w14:paraId="099DE784">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14:paraId="507D732F">
      <w:pPr>
        <w:spacing w:line="44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单位：（盖章）</w:t>
      </w:r>
    </w:p>
    <w:p w14:paraId="30E2FBBB">
      <w:pPr>
        <w:spacing w:line="440" w:lineRule="exac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p>
    <w:p w14:paraId="675143E2">
      <w:pPr>
        <w:spacing w:line="440" w:lineRule="exact"/>
        <w:ind w:firstLine="560" w:firstLineChars="200"/>
        <w:jc w:val="left"/>
        <w:rPr>
          <w:rFonts w:hint="eastAsia" w:ascii="仿宋_GB2312" w:hAnsi="仿宋_GB2312" w:eastAsia="仿宋_GB2312" w:cs="仿宋_GB2312"/>
          <w:color w:val="000000"/>
          <w:kern w:val="0"/>
          <w:sz w:val="28"/>
          <w:szCs w:val="28"/>
          <w:lang w:val="en-US" w:eastAsia="zh-CN"/>
        </w:rPr>
      </w:pPr>
    </w:p>
    <w:p w14:paraId="37E8767E">
      <w:pPr>
        <w:spacing w:line="440" w:lineRule="exact"/>
        <w:ind w:firstLine="560" w:firstLineChars="200"/>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202</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年  月  日</w:t>
      </w:r>
    </w:p>
    <w:sectPr>
      <w:footerReference r:id="rId3" w:type="default"/>
      <w:pgSz w:w="11906" w:h="16838"/>
      <w:pgMar w:top="1043" w:right="1474" w:bottom="127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F1FE7D-AA58-4EE8-A2A4-6692ADB38E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embedRegular r:id="rId2" w:fontKey="{EB6B0650-2028-44E0-8511-E938A7AF208B}"/>
  </w:font>
  <w:font w:name="方正小标宋简体">
    <w:panose1 w:val="02000000000000000000"/>
    <w:charset w:val="86"/>
    <w:family w:val="script"/>
    <w:pitch w:val="default"/>
    <w:sig w:usb0="00000001" w:usb1="08000000" w:usb2="00000000" w:usb3="00000000" w:csb0="00040000" w:csb1="00000000"/>
    <w:embedRegular r:id="rId3" w:fontKey="{10DECB82-22DA-44E1-875E-F7C327B61E1C}"/>
  </w:font>
  <w:font w:name="仿宋_GB2312">
    <w:panose1 w:val="02010609030101010101"/>
    <w:charset w:val="86"/>
    <w:family w:val="modern"/>
    <w:pitch w:val="default"/>
    <w:sig w:usb0="00000001" w:usb1="080E0000" w:usb2="00000000" w:usb3="00000000" w:csb0="00040000" w:csb1="00000000"/>
    <w:embedRegular r:id="rId4" w:fontKey="{E19055EB-3628-493F-8E56-91956CAEDD86}"/>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474B">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C82B56">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40C82B56">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mIxOWFmN2UyNmIzZjI5MjhmZmRiMGZiMTAyYjAifQ=="/>
  </w:docVars>
  <w:rsids>
    <w:rsidRoot w:val="00172A27"/>
    <w:rsid w:val="00031CA3"/>
    <w:rsid w:val="00032AE6"/>
    <w:rsid w:val="000454C7"/>
    <w:rsid w:val="00045D5B"/>
    <w:rsid w:val="000702E8"/>
    <w:rsid w:val="0008318E"/>
    <w:rsid w:val="00086C38"/>
    <w:rsid w:val="000C48F0"/>
    <w:rsid w:val="000D5266"/>
    <w:rsid w:val="000E23ED"/>
    <w:rsid w:val="001040C2"/>
    <w:rsid w:val="001076FF"/>
    <w:rsid w:val="0012673E"/>
    <w:rsid w:val="0013708C"/>
    <w:rsid w:val="001514C7"/>
    <w:rsid w:val="001568E0"/>
    <w:rsid w:val="001C5352"/>
    <w:rsid w:val="001D7254"/>
    <w:rsid w:val="001F34B7"/>
    <w:rsid w:val="00236AA5"/>
    <w:rsid w:val="00250CCF"/>
    <w:rsid w:val="00277AB8"/>
    <w:rsid w:val="002D5E92"/>
    <w:rsid w:val="002E5CC0"/>
    <w:rsid w:val="002F3481"/>
    <w:rsid w:val="002F51BE"/>
    <w:rsid w:val="003105B4"/>
    <w:rsid w:val="0033567F"/>
    <w:rsid w:val="00360173"/>
    <w:rsid w:val="00371957"/>
    <w:rsid w:val="00374AE0"/>
    <w:rsid w:val="003926DC"/>
    <w:rsid w:val="003A51FD"/>
    <w:rsid w:val="004174A9"/>
    <w:rsid w:val="0048280E"/>
    <w:rsid w:val="004877C0"/>
    <w:rsid w:val="004B10EA"/>
    <w:rsid w:val="00530A94"/>
    <w:rsid w:val="005329CF"/>
    <w:rsid w:val="00593900"/>
    <w:rsid w:val="005A773F"/>
    <w:rsid w:val="005C3383"/>
    <w:rsid w:val="00667216"/>
    <w:rsid w:val="006809F7"/>
    <w:rsid w:val="00696E1F"/>
    <w:rsid w:val="0070269D"/>
    <w:rsid w:val="00714389"/>
    <w:rsid w:val="00717F33"/>
    <w:rsid w:val="00733CB5"/>
    <w:rsid w:val="00743403"/>
    <w:rsid w:val="00743B34"/>
    <w:rsid w:val="00746884"/>
    <w:rsid w:val="00766C9C"/>
    <w:rsid w:val="00786BD6"/>
    <w:rsid w:val="00790DBB"/>
    <w:rsid w:val="00807611"/>
    <w:rsid w:val="00813D3D"/>
    <w:rsid w:val="00822031"/>
    <w:rsid w:val="00824069"/>
    <w:rsid w:val="008272C4"/>
    <w:rsid w:val="0084293C"/>
    <w:rsid w:val="00864DBA"/>
    <w:rsid w:val="008B5525"/>
    <w:rsid w:val="008C2B76"/>
    <w:rsid w:val="008F7AF2"/>
    <w:rsid w:val="00905097"/>
    <w:rsid w:val="00913919"/>
    <w:rsid w:val="009349A8"/>
    <w:rsid w:val="0093722B"/>
    <w:rsid w:val="00941627"/>
    <w:rsid w:val="0094181C"/>
    <w:rsid w:val="00943AC8"/>
    <w:rsid w:val="00964B34"/>
    <w:rsid w:val="0097417B"/>
    <w:rsid w:val="009848A5"/>
    <w:rsid w:val="009C0BCA"/>
    <w:rsid w:val="009D5FF5"/>
    <w:rsid w:val="009E41FC"/>
    <w:rsid w:val="009F33D0"/>
    <w:rsid w:val="009F7509"/>
    <w:rsid w:val="00A008CC"/>
    <w:rsid w:val="00A27726"/>
    <w:rsid w:val="00A40609"/>
    <w:rsid w:val="00A54D21"/>
    <w:rsid w:val="00A74433"/>
    <w:rsid w:val="00A80CB9"/>
    <w:rsid w:val="00A80ED3"/>
    <w:rsid w:val="00B63D0A"/>
    <w:rsid w:val="00B64D7C"/>
    <w:rsid w:val="00B9540B"/>
    <w:rsid w:val="00BB3DB1"/>
    <w:rsid w:val="00BD0A63"/>
    <w:rsid w:val="00C111E7"/>
    <w:rsid w:val="00C237BB"/>
    <w:rsid w:val="00C408A0"/>
    <w:rsid w:val="00C54BC5"/>
    <w:rsid w:val="00CE2BFC"/>
    <w:rsid w:val="00D35619"/>
    <w:rsid w:val="00D37E35"/>
    <w:rsid w:val="00D8165D"/>
    <w:rsid w:val="00D84518"/>
    <w:rsid w:val="00D87831"/>
    <w:rsid w:val="00DE5F4F"/>
    <w:rsid w:val="00E017A8"/>
    <w:rsid w:val="00E06FB3"/>
    <w:rsid w:val="00E30415"/>
    <w:rsid w:val="00E811CA"/>
    <w:rsid w:val="00EA0494"/>
    <w:rsid w:val="00EA432A"/>
    <w:rsid w:val="00EC7B43"/>
    <w:rsid w:val="00ED3C44"/>
    <w:rsid w:val="00ED7499"/>
    <w:rsid w:val="00F04FE0"/>
    <w:rsid w:val="00F15500"/>
    <w:rsid w:val="00F52ED4"/>
    <w:rsid w:val="00F57AE0"/>
    <w:rsid w:val="00F9106B"/>
    <w:rsid w:val="00FE4B8A"/>
    <w:rsid w:val="00FF58EC"/>
    <w:rsid w:val="01A56261"/>
    <w:rsid w:val="04783E28"/>
    <w:rsid w:val="04F574FF"/>
    <w:rsid w:val="051E0804"/>
    <w:rsid w:val="05D9297D"/>
    <w:rsid w:val="07ED44BE"/>
    <w:rsid w:val="0C4C3EA9"/>
    <w:rsid w:val="0CC1694C"/>
    <w:rsid w:val="0CF94DAB"/>
    <w:rsid w:val="0E0662D9"/>
    <w:rsid w:val="115B693C"/>
    <w:rsid w:val="12BB58E4"/>
    <w:rsid w:val="12E47B07"/>
    <w:rsid w:val="16A668AC"/>
    <w:rsid w:val="1B8D0308"/>
    <w:rsid w:val="1CF96D7D"/>
    <w:rsid w:val="1D0A33DA"/>
    <w:rsid w:val="1DDE2DCF"/>
    <w:rsid w:val="1F707A57"/>
    <w:rsid w:val="20A546FB"/>
    <w:rsid w:val="22D9715D"/>
    <w:rsid w:val="23581B2D"/>
    <w:rsid w:val="25341526"/>
    <w:rsid w:val="259F1096"/>
    <w:rsid w:val="26B13BFF"/>
    <w:rsid w:val="298962E5"/>
    <w:rsid w:val="2A520088"/>
    <w:rsid w:val="2A793CC9"/>
    <w:rsid w:val="2AD51A4C"/>
    <w:rsid w:val="2BCA6741"/>
    <w:rsid w:val="2C7843EE"/>
    <w:rsid w:val="2CB0661C"/>
    <w:rsid w:val="2EBC4A66"/>
    <w:rsid w:val="2EED4C20"/>
    <w:rsid w:val="2F6D5D61"/>
    <w:rsid w:val="31280191"/>
    <w:rsid w:val="32DD31FD"/>
    <w:rsid w:val="332826CA"/>
    <w:rsid w:val="350E07FC"/>
    <w:rsid w:val="35243365"/>
    <w:rsid w:val="36AF7D60"/>
    <w:rsid w:val="37C33567"/>
    <w:rsid w:val="392A7085"/>
    <w:rsid w:val="399B2B67"/>
    <w:rsid w:val="3A165056"/>
    <w:rsid w:val="3C7921E9"/>
    <w:rsid w:val="3C833CE0"/>
    <w:rsid w:val="3CF655E7"/>
    <w:rsid w:val="3FC27A03"/>
    <w:rsid w:val="418606E1"/>
    <w:rsid w:val="42BA6AE3"/>
    <w:rsid w:val="4530740D"/>
    <w:rsid w:val="46FB015C"/>
    <w:rsid w:val="48044105"/>
    <w:rsid w:val="4AE36469"/>
    <w:rsid w:val="4B137364"/>
    <w:rsid w:val="4E7C780F"/>
    <w:rsid w:val="4E8A5B90"/>
    <w:rsid w:val="4EC372F3"/>
    <w:rsid w:val="50C5685F"/>
    <w:rsid w:val="52730954"/>
    <w:rsid w:val="54420CBA"/>
    <w:rsid w:val="54665BAB"/>
    <w:rsid w:val="54986844"/>
    <w:rsid w:val="549A25AE"/>
    <w:rsid w:val="549C661D"/>
    <w:rsid w:val="55985036"/>
    <w:rsid w:val="57062473"/>
    <w:rsid w:val="5B24111A"/>
    <w:rsid w:val="5B5B2DBB"/>
    <w:rsid w:val="5C164F06"/>
    <w:rsid w:val="5DFE3EA4"/>
    <w:rsid w:val="5E59732C"/>
    <w:rsid w:val="5E79177D"/>
    <w:rsid w:val="5F6B5569"/>
    <w:rsid w:val="61CE1DDF"/>
    <w:rsid w:val="624D0F56"/>
    <w:rsid w:val="66DB2453"/>
    <w:rsid w:val="68A45FF5"/>
    <w:rsid w:val="695E7EED"/>
    <w:rsid w:val="697B5BDD"/>
    <w:rsid w:val="6C3C0904"/>
    <w:rsid w:val="708B7819"/>
    <w:rsid w:val="710475CC"/>
    <w:rsid w:val="730438B3"/>
    <w:rsid w:val="7A354A1F"/>
    <w:rsid w:val="7AF25EE1"/>
    <w:rsid w:val="7B5C6ECD"/>
    <w:rsid w:val="7D935F5F"/>
    <w:rsid w:val="7F7D0053"/>
    <w:rsid w:val="7F9F464F"/>
    <w:rsid w:val="7FFE7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5"/>
    <w:semiHidden/>
    <w:qFormat/>
    <w:uiPriority w:val="99"/>
    <w:rPr>
      <w:sz w:val="18"/>
      <w:szCs w:val="18"/>
    </w:rPr>
  </w:style>
  <w:style w:type="character" w:customStyle="1" w:styleId="14">
    <w:name w:val="页脚 Char"/>
    <w:basedOn w:val="10"/>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7">
    <w:name w:val="批注主题 Char"/>
    <w:basedOn w:val="16"/>
    <w:link w:val="7"/>
    <w:semiHidden/>
    <w:qFormat/>
    <w:uiPriority w:val="99"/>
    <w:rPr>
      <w:rFonts w:asciiTheme="minorHAnsi" w:hAnsiTheme="minorHAnsi" w:eastAsiaTheme="minorEastAsia" w:cstheme="minorBidi"/>
      <w:b/>
      <w:bCs/>
      <w:kern w:val="2"/>
      <w:sz w:val="21"/>
      <w:szCs w:val="22"/>
    </w:rPr>
  </w:style>
  <w:style w:type="character" w:customStyle="1" w:styleId="18">
    <w:name w:val="批注框文本 Char"/>
    <w:basedOn w:val="10"/>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2611</Words>
  <Characters>2845</Characters>
  <Lines>9</Lines>
  <Paragraphs>2</Paragraphs>
  <TotalTime>0</TotalTime>
  <ScaleCrop>false</ScaleCrop>
  <LinksUpToDate>false</LinksUpToDate>
  <CharactersWithSpaces>3209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2023-09-21T04:37:00Z</dcterms:created>
  <dc:creator>ASUS</dc:creator>
  <cp:lastModifiedBy>Never</cp:lastModifiedBy>
  <cp:lastPrinted>2024-07-12T12:41:00Z</cp:lastPrinted>
  <dcterms:modified xsi:type="dcterms:W3CDTF">2024-07-12T13:49:56Z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eyJoZGlkIjoiYzg0NTI5OWE2NWM2YTI1MmQyN2FiMzk3Y2Q1ZDE2NjEifQ==</vt:lpwstr>
  </property>
  <property fmtid="{D5CDD505-2E9C-101B-9397-08002B2CF9AE}" pid="3" name="KSOProductBuildVer">
    <vt:lpwstr>2052-12.1.0.17133</vt:lpwstr>
  </property>
  <property fmtid="{D5CDD505-2E9C-101B-9397-08002B2CF9AE}" pid="4" name="ICV">
    <vt:lpwstr>BB04D6D6F0C4484DACE0B29FF8F13082_13</vt:lpwstr>
  </property>
</Properties>
</file>