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D40DF">
      <w:pPr>
        <w:spacing w:line="520" w:lineRule="exact"/>
        <w:jc w:val="left"/>
        <w:rPr>
          <w:rFonts w:ascii="方正小标宋_GBK" w:hAnsi="方正小标宋简体" w:eastAsia="黑体" w:cs="方正小标宋简体"/>
          <w:sz w:val="44"/>
          <w:szCs w:val="44"/>
        </w:rPr>
      </w:pPr>
    </w:p>
    <w:p w14:paraId="349332A8"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报价表</w:t>
      </w:r>
    </w:p>
    <w:p w14:paraId="00CA5788">
      <w:pPr>
        <w:pStyle w:val="3"/>
        <w:widowControl/>
        <w:spacing w:beforeAutospacing="0" w:afterAutospacing="0" w:line="44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广西壮族自治区胸科医院：</w:t>
      </w:r>
    </w:p>
    <w:p w14:paraId="6E85E170">
      <w:pPr>
        <w:pStyle w:val="3"/>
        <w:widowControl/>
        <w:spacing w:beforeAutospacing="0" w:afterAutospacing="0" w:line="440" w:lineRule="exact"/>
        <w:ind w:firstLine="634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我公司收到贵院关于采购医疗设备的询价函，现将报价回复如下：</w:t>
      </w:r>
    </w:p>
    <w:p w14:paraId="75555E66">
      <w:pPr>
        <w:pStyle w:val="3"/>
        <w:widowControl/>
        <w:spacing w:beforeAutospacing="0" w:afterAutospacing="0" w:line="440" w:lineRule="exact"/>
        <w:ind w:firstLine="2802" w:firstLineChars="1001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表1  设备报价</w:t>
      </w:r>
    </w:p>
    <w:tbl>
      <w:tblPr>
        <w:tblStyle w:val="5"/>
        <w:tblW w:w="11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65"/>
        <w:gridCol w:w="4079"/>
        <w:gridCol w:w="791"/>
        <w:gridCol w:w="1569"/>
        <w:gridCol w:w="1616"/>
      </w:tblGrid>
      <w:tr w14:paraId="08EE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09" w:type="dxa"/>
            <w:noWrap/>
            <w:vAlign w:val="center"/>
          </w:tcPr>
          <w:p w14:paraId="75B245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5" w:type="dxa"/>
            <w:noWrap/>
            <w:vAlign w:val="center"/>
          </w:tcPr>
          <w:p w14:paraId="74FC7E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079" w:type="dxa"/>
            <w:noWrap/>
            <w:vAlign w:val="center"/>
          </w:tcPr>
          <w:p w14:paraId="2E19C8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生产厂家、品牌、规格型号</w:t>
            </w:r>
          </w:p>
        </w:tc>
        <w:tc>
          <w:tcPr>
            <w:tcW w:w="791" w:type="dxa"/>
            <w:noWrap/>
            <w:vAlign w:val="center"/>
          </w:tcPr>
          <w:p w14:paraId="52C0FAB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69" w:type="dxa"/>
            <w:noWrap/>
            <w:vAlign w:val="center"/>
          </w:tcPr>
          <w:p w14:paraId="55D56B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单价（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  <w:tc>
          <w:tcPr>
            <w:tcW w:w="1616" w:type="dxa"/>
            <w:noWrap/>
            <w:vAlign w:val="center"/>
          </w:tcPr>
          <w:p w14:paraId="296E2F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金额（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</w:tr>
      <w:tr w14:paraId="1F99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6FE1E0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5" w:type="dxa"/>
            <w:noWrap/>
            <w:vAlign w:val="center"/>
          </w:tcPr>
          <w:p w14:paraId="202CF6A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复合式冷热消融系统(低温冷冻治疗系统)</w:t>
            </w:r>
          </w:p>
        </w:tc>
        <w:tc>
          <w:tcPr>
            <w:tcW w:w="4079" w:type="dxa"/>
            <w:noWrap/>
            <w:vAlign w:val="center"/>
          </w:tcPr>
          <w:p w14:paraId="41D6798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00AB72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9" w:type="dxa"/>
            <w:noWrap/>
            <w:vAlign w:val="center"/>
          </w:tcPr>
          <w:p w14:paraId="61C926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4F631D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A3C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13" w:type="dxa"/>
            <w:gridSpan w:val="5"/>
            <w:noWrap/>
            <w:vAlign w:val="center"/>
          </w:tcPr>
          <w:p w14:paraId="6975023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合计：</w:t>
            </w:r>
          </w:p>
        </w:tc>
        <w:tc>
          <w:tcPr>
            <w:tcW w:w="1616" w:type="dxa"/>
            <w:noWrap/>
            <w:vAlign w:val="center"/>
          </w:tcPr>
          <w:p w14:paraId="28C0BC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DF3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129" w:type="dxa"/>
            <w:gridSpan w:val="6"/>
            <w:noWrap/>
          </w:tcPr>
          <w:p w14:paraId="119CB5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注：设备报价指货物、备件、专用工具、安装、调试、检验、技术培训及技术资料和包装、运输等全部费用。</w:t>
            </w:r>
          </w:p>
        </w:tc>
      </w:tr>
    </w:tbl>
    <w:p w14:paraId="091BB552">
      <w:pPr>
        <w:pStyle w:val="3"/>
        <w:widowControl/>
        <w:spacing w:beforeAutospacing="0" w:afterAutospacing="0" w:line="440" w:lineRule="exact"/>
        <w:jc w:val="both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12C4B036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   复合式冷热消融系统(低温冷冻治疗系统)</w:t>
      </w:r>
    </w:p>
    <w:p w14:paraId="24124144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部分参数及相关情况表</w:t>
      </w:r>
      <w:bookmarkStart w:id="0" w:name="_GoBack"/>
      <w:bookmarkEnd w:id="0"/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7782E7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5A1F13F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7B233DA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7FF7B97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0B783B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4941552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53A792D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适应症：用于患者全身实体肿瘤的冷冻消融治疗</w:t>
            </w:r>
          </w:p>
        </w:tc>
        <w:tc>
          <w:tcPr>
            <w:tcW w:w="3070" w:type="dxa"/>
            <w:vAlign w:val="center"/>
          </w:tcPr>
          <w:p w14:paraId="5335FB4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DCFD7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43032AD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7EA6799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安全性能：安全符合GB9706.1-2007《医用电气设备 第一部分：安全通用要求》的要求及YY 06/78-2008《医用冷冻外科治疗设备性能和安全》的要求。</w:t>
            </w:r>
          </w:p>
        </w:tc>
        <w:tc>
          <w:tcPr>
            <w:tcW w:w="3070" w:type="dxa"/>
            <w:vAlign w:val="center"/>
          </w:tcPr>
          <w:p w14:paraId="718B40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7ACB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E2799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4EA7265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电磁兼容性：符合YY0505-2012《医用电气设备第1-2部分安全通用要求并列标准电磁兼容-要求和试验》的要求。</w:t>
            </w:r>
          </w:p>
        </w:tc>
        <w:tc>
          <w:tcPr>
            <w:tcW w:w="3070" w:type="dxa"/>
            <w:vAlign w:val="center"/>
          </w:tcPr>
          <w:p w14:paraId="432C4F0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B81F8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2AC4A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7577D22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设备噪音：工作时的噪声不大于65db(A)，不包括3S以内的非持续和非周期性噪声。</w:t>
            </w:r>
          </w:p>
        </w:tc>
        <w:tc>
          <w:tcPr>
            <w:tcW w:w="3070" w:type="dxa"/>
            <w:vAlign w:val="center"/>
          </w:tcPr>
          <w:p w14:paraId="0C1DD0A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3E769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795BA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30DDAD1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电源：交流 220V±10%，频率 50Hz；输入功率：≤2400VA</w:t>
            </w:r>
          </w:p>
        </w:tc>
        <w:tc>
          <w:tcPr>
            <w:tcW w:w="3070" w:type="dxa"/>
            <w:vAlign w:val="center"/>
          </w:tcPr>
          <w:p w14:paraId="21C50FA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E4C2E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0D77A7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0839054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触控显示屏，屏幕尺寸≥15 吋，可以 360︒自由旋转</w:t>
            </w:r>
          </w:p>
        </w:tc>
        <w:tc>
          <w:tcPr>
            <w:tcW w:w="3070" w:type="dxa"/>
            <w:vAlign w:val="center"/>
          </w:tcPr>
          <w:p w14:paraId="214584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B7C0B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F3585D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6EC1FDF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冷冻消融针通道数量≥8 个，所有通道均可实现试刀、固定、冷冻、复温、停止等功能；</w:t>
            </w:r>
          </w:p>
        </w:tc>
        <w:tc>
          <w:tcPr>
            <w:tcW w:w="3070" w:type="dxa"/>
            <w:vAlign w:val="center"/>
          </w:tcPr>
          <w:p w14:paraId="2D14C46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E64A3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6BDE77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79E46E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每个通道独立调整冷冻功率从10％至100％，每次增减 10％；各通道之间互相独立；</w:t>
            </w:r>
          </w:p>
        </w:tc>
        <w:tc>
          <w:tcPr>
            <w:tcW w:w="3070" w:type="dxa"/>
            <w:vAlign w:val="center"/>
          </w:tcPr>
          <w:p w14:paraId="4B21F20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D9FB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A834C5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4F3B533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冷冻工作气源：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氩气、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氮气、液氮、二氧化碳</w:t>
            </w:r>
          </w:p>
        </w:tc>
        <w:tc>
          <w:tcPr>
            <w:tcW w:w="3070" w:type="dxa"/>
            <w:vAlign w:val="center"/>
          </w:tcPr>
          <w:p w14:paraId="4950A8B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857F6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99E101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13AD94F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冷冻工作压力：≤1500psi</w:t>
            </w:r>
          </w:p>
        </w:tc>
        <w:tc>
          <w:tcPr>
            <w:tcW w:w="3070" w:type="dxa"/>
            <w:vAlign w:val="center"/>
          </w:tcPr>
          <w:p w14:paraId="7AD5AAF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37D7D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462E36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3E5AFE4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复温工作气源：氮气、电加热、酒精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氦气</w:t>
            </w:r>
          </w:p>
        </w:tc>
        <w:tc>
          <w:tcPr>
            <w:tcW w:w="3070" w:type="dxa"/>
            <w:vAlign w:val="center"/>
          </w:tcPr>
          <w:p w14:paraId="7AC8537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BB75C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2352DC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4D271C1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冷冻消融针整体长度≥2.5米，整体成型，针头、手柄、输送管、接头相互之间均不可拆卸</w:t>
            </w:r>
          </w:p>
        </w:tc>
        <w:tc>
          <w:tcPr>
            <w:tcW w:w="3070" w:type="dxa"/>
            <w:vAlign w:val="center"/>
          </w:tcPr>
          <w:p w14:paraId="35898D9C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9515C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0AC255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84" w:type="dxa"/>
            <w:vAlign w:val="center"/>
          </w:tcPr>
          <w:p w14:paraId="2D5C693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▲冷冻消融针直径≤1.5mm，手柄有弯型90°和直型180°两种</w:t>
            </w:r>
          </w:p>
        </w:tc>
        <w:tc>
          <w:tcPr>
            <w:tcW w:w="3070" w:type="dxa"/>
            <w:vAlign w:val="center"/>
          </w:tcPr>
          <w:p w14:paraId="30BB888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61A1B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575264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384" w:type="dxa"/>
            <w:vAlign w:val="center"/>
          </w:tcPr>
          <w:p w14:paraId="54AB551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▲冷冻消融针有效冷冻区长度包含5\10\15\20\25\30mm六种</w:t>
            </w:r>
          </w:p>
        </w:tc>
        <w:tc>
          <w:tcPr>
            <w:tcW w:w="3070" w:type="dxa"/>
            <w:vAlign w:val="center"/>
          </w:tcPr>
          <w:p w14:paraId="23E640B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CC0A3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A64FB2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384" w:type="dxa"/>
            <w:vAlign w:val="center"/>
          </w:tcPr>
          <w:p w14:paraId="486CC2A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冷冻消融针针头温度：最低-180℃</w:t>
            </w:r>
          </w:p>
        </w:tc>
        <w:tc>
          <w:tcPr>
            <w:tcW w:w="3070" w:type="dxa"/>
            <w:vAlign w:val="center"/>
          </w:tcPr>
          <w:p w14:paraId="6F7FAD3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A8BA9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D565DC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384" w:type="dxa"/>
            <w:vAlign w:val="center"/>
          </w:tcPr>
          <w:p w14:paraId="5CE96F4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针头温度降温速度：60 秒内可降至-100℃以下</w:t>
            </w:r>
          </w:p>
        </w:tc>
        <w:tc>
          <w:tcPr>
            <w:tcW w:w="3070" w:type="dxa"/>
            <w:vAlign w:val="center"/>
          </w:tcPr>
          <w:p w14:paraId="167471C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93DE2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218CFAA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384" w:type="dxa"/>
            <w:vAlign w:val="center"/>
          </w:tcPr>
          <w:p w14:paraId="349B494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▲复温速度： 冷冻结束后开启复温，90 秒内可拔出冷刀</w:t>
            </w:r>
          </w:p>
        </w:tc>
        <w:tc>
          <w:tcPr>
            <w:tcW w:w="3070" w:type="dxa"/>
            <w:vAlign w:val="center"/>
          </w:tcPr>
          <w:p w14:paraId="69442B8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4E0A2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118828B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384" w:type="dxa"/>
            <w:vAlign w:val="center"/>
          </w:tcPr>
          <w:p w14:paraId="398056B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▲温度监测：针尖靶向区内部自带测温电偶，实时监测肿瘤中心温度</w:t>
            </w:r>
          </w:p>
        </w:tc>
        <w:tc>
          <w:tcPr>
            <w:tcW w:w="3070" w:type="dxa"/>
            <w:vAlign w:val="center"/>
          </w:tcPr>
          <w:p w14:paraId="739ED64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81345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4E74777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384" w:type="dxa"/>
            <w:shd w:val="clear" w:color="auto" w:fill="auto"/>
            <w:vAlign w:val="center"/>
          </w:tcPr>
          <w:p w14:paraId="49211B3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2D458BDC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760F7EB4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</w:t>
      </w:r>
    </w:p>
    <w:p w14:paraId="6FEF9000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联系人：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联系电话：</w:t>
      </w:r>
    </w:p>
    <w:p w14:paraId="30316489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99DE784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</w:t>
      </w:r>
    </w:p>
    <w:p w14:paraId="043CAF21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单位：（盖章）</w:t>
      </w:r>
    </w:p>
    <w:p w14:paraId="30E2FBBB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</w:p>
    <w:p w14:paraId="58DAC2BD">
      <w:pPr>
        <w:ind w:firstLine="5320" w:firstLineChars="1900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1E47FB-C2C3-4F4F-83E5-BEEB15DA40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D8AE036-F4B7-47C1-A604-1145DF85F4FA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3" w:fontKey="{635B1176-55B3-4474-AD24-1E3FB6CA844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0C957D1E-8AF3-47F5-977B-4D21E0165B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9418D57-058E-46BD-859E-D633EB86418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YWE3NzQ4ODc2M2Y2ZTgyYmJkN2Y4YTA2Nzc4ZWUifQ=="/>
  </w:docVars>
  <w:rsids>
    <w:rsidRoot w:val="5B67085C"/>
    <w:rsid w:val="01590B55"/>
    <w:rsid w:val="0C580A93"/>
    <w:rsid w:val="1ACA07D0"/>
    <w:rsid w:val="20225A33"/>
    <w:rsid w:val="29CB6FBF"/>
    <w:rsid w:val="2D360D42"/>
    <w:rsid w:val="307A1AE5"/>
    <w:rsid w:val="33A725C5"/>
    <w:rsid w:val="35280B03"/>
    <w:rsid w:val="3F0C7BFD"/>
    <w:rsid w:val="51E7689A"/>
    <w:rsid w:val="59746BF9"/>
    <w:rsid w:val="597E746C"/>
    <w:rsid w:val="5B67085C"/>
    <w:rsid w:val="5D0C499F"/>
    <w:rsid w:val="61263164"/>
    <w:rsid w:val="68821976"/>
    <w:rsid w:val="775A1CF3"/>
    <w:rsid w:val="77C7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864</Words>
  <Characters>979</Characters>
  <Lines>0</Lines>
  <Paragraphs>0</Paragraphs>
  <TotalTime>0</TotalTime>
  <ScaleCrop>false</ScaleCrop>
  <LinksUpToDate>false</LinksUpToDate>
  <CharactersWithSpaces>1160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2024-07-12T12:28:00Z</dcterms:created>
  <dc:creator>Never</dc:creator>
  <cp:lastModifiedBy>海之波涛</cp:lastModifiedBy>
  <dcterms:modified xsi:type="dcterms:W3CDTF">2024-10-22T09:10:52Z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FBDE97BCC13B4C5CB6BE5E18E6D298D3_11</vt:lpwstr>
  </property>
</Properties>
</file>