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rPr>
        <w:t>报价表</w:t>
      </w:r>
    </w:p>
    <w:p w14:paraId="00CA5788">
      <w:pPr>
        <w:pStyle w:val="3"/>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3"/>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3"/>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5"/>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w:t>
            </w:r>
            <w:r>
              <w:rPr>
                <w:rFonts w:hint="eastAsia" w:asciiTheme="minorEastAsia" w:hAnsiTheme="minorEastAsia" w:cstheme="minorEastAsia"/>
                <w:b/>
                <w:bCs/>
                <w:color w:val="000000"/>
                <w:kern w:val="0"/>
                <w:sz w:val="24"/>
                <w:szCs w:val="24"/>
                <w:lang w:val="en-US" w:eastAsia="zh-CN"/>
              </w:rPr>
              <w:t>万</w:t>
            </w:r>
            <w:r>
              <w:rPr>
                <w:rFonts w:hint="eastAsia" w:asciiTheme="minorEastAsia" w:hAnsiTheme="minorEastAsia" w:eastAsiaTheme="minorEastAsia" w:cstheme="minorEastAsia"/>
                <w:b/>
                <w:bCs/>
                <w:color w:val="000000"/>
                <w:kern w:val="0"/>
                <w:sz w:val="24"/>
                <w:szCs w:val="24"/>
              </w:rPr>
              <w:t>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w:t>
            </w:r>
            <w:r>
              <w:rPr>
                <w:rFonts w:hint="eastAsia" w:asciiTheme="minorEastAsia" w:hAnsiTheme="minorEastAsia" w:cstheme="minorEastAsia"/>
                <w:b/>
                <w:bCs/>
                <w:color w:val="000000"/>
                <w:kern w:val="0"/>
                <w:sz w:val="24"/>
                <w:szCs w:val="24"/>
                <w:lang w:val="en-US" w:eastAsia="zh-CN"/>
              </w:rPr>
              <w:t>万</w:t>
            </w:r>
            <w:r>
              <w:rPr>
                <w:rFonts w:hint="eastAsia" w:asciiTheme="minorEastAsia" w:hAnsiTheme="minorEastAsia" w:eastAsiaTheme="minorEastAsia" w:cstheme="minorEastAsia"/>
                <w:b/>
                <w:bCs/>
                <w:color w:val="000000"/>
                <w:kern w:val="0"/>
                <w:sz w:val="24"/>
                <w:szCs w:val="24"/>
              </w:rPr>
              <w:t>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荧光生物显微镜（包含4K相机）</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9" w:type="dxa"/>
            <w:gridSpan w:val="6"/>
            <w:noWrap/>
            <w:vAlign w:val="center"/>
          </w:tcPr>
          <w:p w14:paraId="28C0BCD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4B552B11">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24124144">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荧光生物显微镜（包含4K相机）</w:t>
      </w:r>
      <w:r>
        <w:rPr>
          <w:rFonts w:hint="eastAsia" w:asciiTheme="minorEastAsia" w:hAnsiTheme="minorEastAsia" w:eastAsiaTheme="minorEastAsia" w:cstheme="minorEastAsia"/>
          <w:color w:val="000000"/>
          <w:kern w:val="0"/>
          <w:sz w:val="28"/>
          <w:szCs w:val="28"/>
          <w:lang w:val="en-US" w:eastAsia="zh-CN" w:bidi="ar-SA"/>
        </w:rPr>
        <w:t>部分参数及相关情况表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7782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5A1F13F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7B233DA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7FF7B97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B783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4941552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53A792DE">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质量标准：生产厂家拥有显微成像工程技术中心及通过ISO90001质量认证体系认证。</w:t>
            </w:r>
          </w:p>
        </w:tc>
        <w:tc>
          <w:tcPr>
            <w:tcW w:w="3070" w:type="dxa"/>
            <w:vAlign w:val="center"/>
          </w:tcPr>
          <w:p w14:paraId="5335FB4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DCFD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3032AD6">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7EA67997">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显微镜主机。</w:t>
            </w:r>
          </w:p>
        </w:tc>
        <w:tc>
          <w:tcPr>
            <w:tcW w:w="3070" w:type="dxa"/>
            <w:vAlign w:val="center"/>
          </w:tcPr>
          <w:p w14:paraId="718B405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7ACB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E2799E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7384" w:type="dxa"/>
            <w:vAlign w:val="center"/>
          </w:tcPr>
          <w:p w14:paraId="4EA72651">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光学系统：模块化无限远光学系统。</w:t>
            </w:r>
          </w:p>
        </w:tc>
        <w:tc>
          <w:tcPr>
            <w:tcW w:w="3070" w:type="dxa"/>
            <w:vAlign w:val="center"/>
          </w:tcPr>
          <w:p w14:paraId="432C4F0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B81F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AC4A1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7384" w:type="dxa"/>
            <w:vAlign w:val="center"/>
          </w:tcPr>
          <w:p w14:paraId="7577D224">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▲观察筒：铰链式三目观察筒，5/5分光，0.5倍C型接口；视场数≥20，倾角30度。</w:t>
            </w:r>
          </w:p>
        </w:tc>
        <w:tc>
          <w:tcPr>
            <w:tcW w:w="3070" w:type="dxa"/>
            <w:vAlign w:val="center"/>
          </w:tcPr>
          <w:p w14:paraId="0C1DD0A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3E7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795BAC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7384" w:type="dxa"/>
            <w:vAlign w:val="center"/>
          </w:tcPr>
          <w:p w14:paraId="30DDAD12">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目镜：10倍目镜，视场数≥20，且双眼屈光度可调。</w:t>
            </w:r>
          </w:p>
        </w:tc>
        <w:tc>
          <w:tcPr>
            <w:tcW w:w="3070" w:type="dxa"/>
            <w:vAlign w:val="center"/>
          </w:tcPr>
          <w:p w14:paraId="21C50FA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E4C2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0D77A7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7384" w:type="dxa"/>
            <w:vAlign w:val="center"/>
          </w:tcPr>
          <w:p w14:paraId="3B3BCEBC">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物镜：4孔物镜转盘，针对正置显微镜应用优化的高分辨率、高透过率物镜。平场消色差物镜4×，数值孔径：NA≥0.1；工作距离：WD≥27.8mm；平场消色差物镜 10×，数值孔径：NA≥0.25；工作距离：WD≥8mm；平场消色差物镜 40×，数值孔径：NA≥0.65；工作距离：WD≥0.6mm；平场消色差物镜 100×，数值孔径：NA≥1.25；工作距离：WD≥0.13mm；</w:t>
            </w:r>
          </w:p>
        </w:tc>
        <w:tc>
          <w:tcPr>
            <w:tcW w:w="3070" w:type="dxa"/>
            <w:vAlign w:val="center"/>
          </w:tcPr>
          <w:p w14:paraId="214584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B7C0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3585D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7384" w:type="dxa"/>
            <w:vAlign w:val="center"/>
          </w:tcPr>
          <w:p w14:paraId="767A7D0D">
            <w:pPr>
              <w:numPr>
                <w:ilvl w:val="0"/>
                <w:numId w:val="0"/>
              </w:numPr>
              <w:spacing w:line="480" w:lineRule="exact"/>
              <w:ind w:leftChars="0"/>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调焦机构：粗微调同轴调焦旋钮，粗调行程≥15mm，微调最小刻度≤2.5UM。</w:t>
            </w:r>
          </w:p>
        </w:tc>
        <w:tc>
          <w:tcPr>
            <w:tcW w:w="3070" w:type="dxa"/>
            <w:vAlign w:val="center"/>
          </w:tcPr>
          <w:p w14:paraId="2D14C46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E64A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6BDE77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7384" w:type="dxa"/>
            <w:vAlign w:val="center"/>
          </w:tcPr>
          <w:p w14:paraId="79E46E52">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载物台 ：钢丝传动，尺寸≥120mm×132mm，活动范围≥76mm×30mm。</w:t>
            </w:r>
          </w:p>
        </w:tc>
        <w:tc>
          <w:tcPr>
            <w:tcW w:w="3070" w:type="dxa"/>
            <w:vAlign w:val="center"/>
          </w:tcPr>
          <w:p w14:paraId="4B21F20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1D9FB9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A834C5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7384" w:type="dxa"/>
            <w:vAlign w:val="center"/>
          </w:tcPr>
          <w:p w14:paraId="4F3B5334">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 xml:space="preserve">▲ 荧光光源：LED冷光源超长寿命，使用寿命≥30000小时，即开即用，亮度可调，荧光激发波段330-380nm。 </w:t>
            </w:r>
          </w:p>
        </w:tc>
        <w:tc>
          <w:tcPr>
            <w:tcW w:w="3070" w:type="dxa"/>
            <w:vAlign w:val="center"/>
          </w:tcPr>
          <w:p w14:paraId="4950A8B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857F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99E101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7384" w:type="dxa"/>
            <w:vAlign w:val="center"/>
          </w:tcPr>
          <w:p w14:paraId="13AD94F9">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▲荧光激发组：配置UV激发组，荧光激发波段330-380nm，最多可升级搭配4组荧光激发组（B/G/V/UV）</w:t>
            </w:r>
          </w:p>
        </w:tc>
        <w:tc>
          <w:tcPr>
            <w:tcW w:w="3070" w:type="dxa"/>
            <w:vAlign w:val="center"/>
          </w:tcPr>
          <w:p w14:paraId="7AD5AAF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537D7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462E36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7384" w:type="dxa"/>
            <w:vAlign w:val="center"/>
          </w:tcPr>
          <w:p w14:paraId="3E5AFE4C">
            <w:pP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聚光镜 ：阿贝聚光镜,NA/1.25（浸油式）；内装孔径光阑。</w:t>
            </w:r>
          </w:p>
        </w:tc>
        <w:tc>
          <w:tcPr>
            <w:tcW w:w="3070" w:type="dxa"/>
            <w:vAlign w:val="center"/>
          </w:tcPr>
          <w:p w14:paraId="7AC8537F">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BB75C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2352DC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lang w:val="en-US" w:eastAsia="zh-CN"/>
              </w:rPr>
              <w:t>2</w:t>
            </w:r>
          </w:p>
        </w:tc>
        <w:tc>
          <w:tcPr>
            <w:tcW w:w="7384" w:type="dxa"/>
            <w:vAlign w:val="center"/>
          </w:tcPr>
          <w:p w14:paraId="4D271C1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LED透射照明系统：超长寿命LED光源，寿命≥30000小时，亮度可调。</w:t>
            </w:r>
          </w:p>
        </w:tc>
        <w:tc>
          <w:tcPr>
            <w:tcW w:w="3070" w:type="dxa"/>
            <w:vAlign w:val="center"/>
          </w:tcPr>
          <w:p w14:paraId="35898D9C">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39515C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0AC255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13</w:t>
            </w:r>
          </w:p>
        </w:tc>
        <w:tc>
          <w:tcPr>
            <w:tcW w:w="7384" w:type="dxa"/>
            <w:vAlign w:val="center"/>
          </w:tcPr>
          <w:p w14:paraId="173D4BAC">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配备科学相机，使用进口传感器：1英寸高灵敏度芯片，真实物理像素≥2000万。</w:t>
            </w:r>
          </w:p>
        </w:tc>
        <w:tc>
          <w:tcPr>
            <w:tcW w:w="3070" w:type="dxa"/>
            <w:vAlign w:val="center"/>
          </w:tcPr>
          <w:p w14:paraId="30BB888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61A1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575264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14</w:t>
            </w:r>
          </w:p>
        </w:tc>
        <w:tc>
          <w:tcPr>
            <w:tcW w:w="7384" w:type="dxa"/>
            <w:vAlign w:val="center"/>
          </w:tcPr>
          <w:p w14:paraId="54AB551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光谱响应：380nm-650nm。</w:t>
            </w:r>
          </w:p>
        </w:tc>
        <w:tc>
          <w:tcPr>
            <w:tcW w:w="3070" w:type="dxa"/>
            <w:vAlign w:val="center"/>
          </w:tcPr>
          <w:p w14:paraId="23E640B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CC0A3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A64FB2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15</w:t>
            </w:r>
          </w:p>
        </w:tc>
        <w:tc>
          <w:tcPr>
            <w:tcW w:w="7384" w:type="dxa"/>
            <w:vAlign w:val="center"/>
          </w:tcPr>
          <w:p w14:paraId="486CC2A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支持TWAIN和DirectShow接口，优异的多相机性能，支持单 PC 上 4 相机全速工作，64M图像缓存；SDK二次开发，强大兼容能力。</w:t>
            </w:r>
          </w:p>
        </w:tc>
        <w:tc>
          <w:tcPr>
            <w:tcW w:w="3070" w:type="dxa"/>
            <w:vAlign w:val="center"/>
          </w:tcPr>
          <w:p w14:paraId="6F7FAD3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A8BA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D565DCB">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16</w:t>
            </w:r>
          </w:p>
        </w:tc>
        <w:tc>
          <w:tcPr>
            <w:tcW w:w="7384" w:type="dxa"/>
            <w:vAlign w:val="center"/>
          </w:tcPr>
          <w:p w14:paraId="5CE96F4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软件整合了图像处理软件动态图像采集处理以及静态图像处理的主要功能，并且在荧光合成和处理，动态图像测量，色彩校正方面具备强大的可操作性。</w:t>
            </w:r>
          </w:p>
        </w:tc>
        <w:tc>
          <w:tcPr>
            <w:tcW w:w="3070" w:type="dxa"/>
            <w:vAlign w:val="center"/>
          </w:tcPr>
          <w:p w14:paraId="167471C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AE1B2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1F97C18">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17</w:t>
            </w:r>
          </w:p>
        </w:tc>
        <w:tc>
          <w:tcPr>
            <w:tcW w:w="7384" w:type="dxa"/>
            <w:vAlign w:val="center"/>
          </w:tcPr>
          <w:p w14:paraId="1A835AE4">
            <w:pPr>
              <w:numPr>
                <w:ilvl w:val="0"/>
                <w:numId w:val="0"/>
              </w:numPr>
              <w:spacing w:line="480" w:lineRule="exact"/>
              <w:ind w:leftChars="0"/>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软件包含用户管理、权限分配及审计追踪功能，完全符合GMP和ISO9001质量管理体系使用要求。</w:t>
            </w:r>
          </w:p>
        </w:tc>
        <w:tc>
          <w:tcPr>
            <w:tcW w:w="3070" w:type="dxa"/>
            <w:vAlign w:val="center"/>
          </w:tcPr>
          <w:p w14:paraId="07ED42A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4CC4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A81F1E6">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18</w:t>
            </w:r>
          </w:p>
        </w:tc>
        <w:tc>
          <w:tcPr>
            <w:tcW w:w="7384" w:type="dxa"/>
            <w:vAlign w:val="center"/>
          </w:tcPr>
          <w:p w14:paraId="105765B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供货时：提供定制图文报告软件。</w:t>
            </w:r>
          </w:p>
        </w:tc>
        <w:tc>
          <w:tcPr>
            <w:tcW w:w="3070" w:type="dxa"/>
            <w:vAlign w:val="center"/>
          </w:tcPr>
          <w:p w14:paraId="1AD6846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73C2E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D0C0E7E">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19</w:t>
            </w:r>
          </w:p>
        </w:tc>
        <w:tc>
          <w:tcPr>
            <w:tcW w:w="7384" w:type="dxa"/>
            <w:shd w:val="clear" w:color="auto" w:fill="auto"/>
            <w:vAlign w:val="center"/>
          </w:tcPr>
          <w:p w14:paraId="4F73C5B3">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shd w:val="clear" w:color="auto" w:fill="auto"/>
            <w:vAlign w:val="center"/>
          </w:tcPr>
          <w:p w14:paraId="43BABB7E">
            <w:pP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3DB14733">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p>
    <w:p w14:paraId="760F7EB4">
      <w:pPr>
        <w:spacing w:line="440" w:lineRule="exact"/>
        <w:jc w:val="left"/>
        <w:rPr>
          <w:rFonts w:hint="eastAsia" w:ascii="仿宋_GB2312" w:hAnsi="仿宋_GB2312" w:eastAsia="仿宋_GB2312" w:cs="仿宋_GB2312"/>
          <w:color w:val="000000"/>
          <w:kern w:val="0"/>
          <w:sz w:val="28"/>
          <w:szCs w:val="28"/>
        </w:rPr>
      </w:pPr>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582A71F2">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144F89-344A-4C77-BDB5-FE8431391B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F9E362-20E0-47F6-B519-9978B4DC780B}"/>
  </w:font>
  <w:font w:name="方正小标宋_GBK">
    <w:altName w:val="微软雅黑"/>
    <w:panose1 w:val="00000000000000000000"/>
    <w:charset w:val="86"/>
    <w:family w:val="script"/>
    <w:pitch w:val="default"/>
    <w:sig w:usb0="00000000" w:usb1="00000000" w:usb2="00082016" w:usb3="00000000" w:csb0="00040001" w:csb1="00000000"/>
    <w:embedRegular r:id="rId3" w:fontKey="{E763C87A-7E22-476C-B97C-847401FAE1A2}"/>
  </w:font>
  <w:font w:name="方正小标宋简体">
    <w:panose1 w:val="02000000000000000000"/>
    <w:charset w:val="86"/>
    <w:family w:val="script"/>
    <w:pitch w:val="default"/>
    <w:sig w:usb0="00000001" w:usb1="08000000" w:usb2="00000000" w:usb3="00000000" w:csb0="00040000" w:csb1="00000000"/>
    <w:embedRegular r:id="rId4" w:fontKey="{726128CB-14C7-40E8-9D05-CE89ECA85943}"/>
  </w:font>
  <w:font w:name="仿宋_GB2312">
    <w:altName w:val="仿宋"/>
    <w:panose1 w:val="02010609030101010101"/>
    <w:charset w:val="86"/>
    <w:family w:val="modern"/>
    <w:pitch w:val="default"/>
    <w:sig w:usb0="00000000" w:usb1="00000000" w:usb2="00000000" w:usb3="00000000" w:csb0="00040000" w:csb1="00000000"/>
    <w:embedRegular r:id="rId5" w:fontKey="{1BFD7F55-52CC-45DA-9EA7-DCEF898C2FB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0C580A93"/>
    <w:rsid w:val="1ACA07D0"/>
    <w:rsid w:val="20225A33"/>
    <w:rsid w:val="29CB6FBF"/>
    <w:rsid w:val="2D360D42"/>
    <w:rsid w:val="307A1AE5"/>
    <w:rsid w:val="35280B03"/>
    <w:rsid w:val="3F0C7BFD"/>
    <w:rsid w:val="497D4383"/>
    <w:rsid w:val="51E7689A"/>
    <w:rsid w:val="543D40E0"/>
    <w:rsid w:val="59746BF9"/>
    <w:rsid w:val="597E746C"/>
    <w:rsid w:val="5B67085C"/>
    <w:rsid w:val="5D0C499F"/>
    <w:rsid w:val="61263164"/>
    <w:rsid w:val="62CC0E94"/>
    <w:rsid w:val="775A1CF3"/>
    <w:rsid w:val="77C71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1057</Words>
  <Characters>1231</Characters>
  <Lines>0</Lines>
  <Paragraphs>0</Paragraphs>
  <TotalTime>2</TotalTime>
  <ScaleCrop>false</ScaleCrop>
  <LinksUpToDate>false</LinksUpToDate>
  <CharactersWithSpaces>1412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WPS_535982091</cp:lastModifiedBy>
  <dcterms:modified xsi:type="dcterms:W3CDTF">2024-10-19T00:04:56Z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FBDE97BCC13B4C5CB6BE5E18E6D298D3_11</vt:lpwstr>
  </property>
</Properties>
</file>